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7D15A" w14:textId="77777777" w:rsidR="00391C31" w:rsidRDefault="00161B8B" w:rsidP="003C229A">
      <w:pPr>
        <w:rPr>
          <w:noProof/>
          <w:sz w:val="20"/>
          <w:szCs w:val="20"/>
          <w:lang w:eastAsia="de-CH"/>
        </w:rPr>
      </w:pPr>
      <w:r>
        <w:rPr>
          <w:noProof/>
          <w:sz w:val="20"/>
          <w:szCs w:val="20"/>
          <w:lang w:eastAsia="de-CH"/>
        </w:rPr>
        <w:drawing>
          <wp:inline distT="0" distB="0" distL="0" distR="0" wp14:anchorId="78ABF2C6" wp14:editId="778D96BA">
            <wp:extent cx="2174792" cy="3856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6502" cy="412600"/>
                    </a:xfrm>
                    <a:prstGeom prst="rect">
                      <a:avLst/>
                    </a:prstGeom>
                    <a:noFill/>
                  </pic:spPr>
                </pic:pic>
              </a:graphicData>
            </a:graphic>
          </wp:inline>
        </w:drawing>
      </w:r>
    </w:p>
    <w:p w14:paraId="3A07694D" w14:textId="77777777" w:rsidR="00CE1B47" w:rsidRDefault="00CE1B47" w:rsidP="003C229A">
      <w:pPr>
        <w:rPr>
          <w:sz w:val="20"/>
          <w:szCs w:val="20"/>
          <w:lang w:val="de-DE"/>
        </w:rPr>
      </w:pPr>
    </w:p>
    <w:p w14:paraId="495F6F56" w14:textId="77777777" w:rsidR="002274DF" w:rsidRDefault="002274DF" w:rsidP="003C229A">
      <w:pPr>
        <w:rPr>
          <w:sz w:val="20"/>
          <w:szCs w:val="20"/>
          <w:lang w:val="de-DE"/>
        </w:rPr>
      </w:pPr>
      <w:r w:rsidRPr="002274DF">
        <w:rPr>
          <w:noProof/>
        </w:rPr>
        <w:drawing>
          <wp:inline distT="0" distB="0" distL="0" distR="0" wp14:anchorId="0DDC6711" wp14:editId="5B6AB6A4">
            <wp:extent cx="2174240" cy="392076"/>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1388" cy="405988"/>
                    </a:xfrm>
                    <a:prstGeom prst="rect">
                      <a:avLst/>
                    </a:prstGeom>
                  </pic:spPr>
                </pic:pic>
              </a:graphicData>
            </a:graphic>
          </wp:inline>
        </w:drawing>
      </w:r>
    </w:p>
    <w:p w14:paraId="6D3F1134" w14:textId="77777777" w:rsidR="00CE1B47" w:rsidRDefault="00CE1B47" w:rsidP="003C229A">
      <w:pPr>
        <w:rPr>
          <w:sz w:val="20"/>
          <w:szCs w:val="20"/>
          <w:lang w:val="de-DE"/>
        </w:rPr>
      </w:pPr>
    </w:p>
    <w:p w14:paraId="071BEB46" w14:textId="77777777" w:rsidR="00D24AA5" w:rsidRPr="00EF3971" w:rsidRDefault="00D24AA5" w:rsidP="003C229A">
      <w:pPr>
        <w:rPr>
          <w:sz w:val="20"/>
          <w:szCs w:val="20"/>
          <w:lang w:val="de-DE"/>
        </w:rPr>
      </w:pPr>
    </w:p>
    <w:p w14:paraId="551D803F" w14:textId="77777777" w:rsidR="009E0840" w:rsidRPr="00EF3971" w:rsidRDefault="009E0840" w:rsidP="003C229A">
      <w:pPr>
        <w:rPr>
          <w:sz w:val="20"/>
          <w:szCs w:val="20"/>
          <w:lang w:val="de-DE"/>
        </w:rPr>
      </w:pPr>
    </w:p>
    <w:p w14:paraId="67CDC3FB" w14:textId="77777777" w:rsidR="009E0840" w:rsidRPr="00EF3971" w:rsidRDefault="009E0840" w:rsidP="00391C31">
      <w:pPr>
        <w:shd w:val="clear" w:color="auto" w:fill="D9D9D9" w:themeFill="background1" w:themeFillShade="D9"/>
        <w:ind w:right="706"/>
        <w:rPr>
          <w:b/>
          <w:sz w:val="40"/>
          <w:szCs w:val="40"/>
          <w:lang w:val="de-DE"/>
        </w:rPr>
      </w:pPr>
    </w:p>
    <w:p w14:paraId="71676223" w14:textId="38BE4E24" w:rsidR="003B60C5" w:rsidRPr="00314683" w:rsidRDefault="00CF5E19" w:rsidP="00391C31">
      <w:pPr>
        <w:shd w:val="clear" w:color="auto" w:fill="D9D9D9" w:themeFill="background1" w:themeFillShade="D9"/>
        <w:ind w:right="706"/>
        <w:rPr>
          <w:bCs/>
          <w:sz w:val="32"/>
          <w:szCs w:val="32"/>
          <w:lang w:val="de-DE"/>
        </w:rPr>
      </w:pPr>
      <w:r w:rsidRPr="00EF3971">
        <w:rPr>
          <w:b/>
          <w:sz w:val="40"/>
          <w:szCs w:val="40"/>
          <w:lang w:val="de-DE"/>
        </w:rPr>
        <w:t xml:space="preserve"> </w:t>
      </w:r>
      <w:r w:rsidR="009E0840" w:rsidRPr="00EF3971">
        <w:rPr>
          <w:b/>
          <w:sz w:val="40"/>
          <w:szCs w:val="40"/>
          <w:lang w:val="de-DE"/>
        </w:rPr>
        <w:t>Finanz- und Aufgabenplan</w:t>
      </w:r>
      <w:r w:rsidR="00CA201D">
        <w:rPr>
          <w:b/>
          <w:sz w:val="40"/>
          <w:szCs w:val="40"/>
          <w:lang w:val="de-DE"/>
        </w:rPr>
        <w:t xml:space="preserve"> </w:t>
      </w:r>
      <w:r w:rsidR="009E0840" w:rsidRPr="00EF3971">
        <w:rPr>
          <w:b/>
          <w:sz w:val="40"/>
          <w:szCs w:val="40"/>
          <w:lang w:val="de-DE"/>
        </w:rPr>
        <w:t>20</w:t>
      </w:r>
      <w:r w:rsidR="003B60C5">
        <w:rPr>
          <w:b/>
          <w:sz w:val="40"/>
          <w:szCs w:val="40"/>
          <w:lang w:val="de-DE"/>
        </w:rPr>
        <w:t>20</w:t>
      </w:r>
      <w:r w:rsidR="009E0840" w:rsidRPr="00EF3971">
        <w:rPr>
          <w:b/>
          <w:sz w:val="40"/>
          <w:szCs w:val="40"/>
          <w:lang w:val="de-DE"/>
        </w:rPr>
        <w:t xml:space="preserve"> – 202</w:t>
      </w:r>
      <w:r w:rsidR="003B60C5">
        <w:rPr>
          <w:b/>
          <w:sz w:val="40"/>
          <w:szCs w:val="40"/>
          <w:lang w:val="de-DE"/>
        </w:rPr>
        <w:t>5</w:t>
      </w:r>
      <w:r w:rsidR="00CA201D">
        <w:rPr>
          <w:b/>
          <w:sz w:val="40"/>
          <w:szCs w:val="40"/>
          <w:lang w:val="de-DE"/>
        </w:rPr>
        <w:br/>
        <w:t xml:space="preserve"> </w:t>
      </w:r>
      <w:r w:rsidR="003B60C5">
        <w:rPr>
          <w:bCs/>
          <w:sz w:val="32"/>
          <w:szCs w:val="32"/>
          <w:lang w:val="de-DE"/>
        </w:rPr>
        <w:t xml:space="preserve">Beschluss des Gemeinderats </w:t>
      </w:r>
      <w:r w:rsidR="003B60C5" w:rsidRPr="00314683">
        <w:rPr>
          <w:bCs/>
          <w:sz w:val="32"/>
          <w:szCs w:val="32"/>
          <w:lang w:val="de-DE"/>
        </w:rPr>
        <w:t xml:space="preserve">vom </w:t>
      </w:r>
      <w:r w:rsidR="00314683" w:rsidRPr="00314683">
        <w:rPr>
          <w:bCs/>
          <w:sz w:val="32"/>
          <w:szCs w:val="32"/>
          <w:lang w:val="de-DE"/>
        </w:rPr>
        <w:t xml:space="preserve">11. </w:t>
      </w:r>
      <w:r w:rsidR="003B60C5" w:rsidRPr="00314683">
        <w:rPr>
          <w:bCs/>
          <w:sz w:val="32"/>
          <w:szCs w:val="32"/>
          <w:lang w:val="de-DE"/>
        </w:rPr>
        <w:t>November 2020</w:t>
      </w:r>
    </w:p>
    <w:p w14:paraId="5BE45EE1" w14:textId="72A2508C" w:rsidR="009E0840" w:rsidRPr="00EF3971" w:rsidRDefault="003B60C5" w:rsidP="00391C31">
      <w:pPr>
        <w:shd w:val="clear" w:color="auto" w:fill="D9D9D9" w:themeFill="background1" w:themeFillShade="D9"/>
        <w:ind w:right="706"/>
        <w:rPr>
          <w:b/>
          <w:sz w:val="40"/>
          <w:szCs w:val="40"/>
          <w:lang w:val="de-DE"/>
        </w:rPr>
      </w:pPr>
      <w:r w:rsidRPr="00314683">
        <w:rPr>
          <w:bCs/>
          <w:sz w:val="32"/>
          <w:szCs w:val="32"/>
          <w:lang w:val="de-DE"/>
        </w:rPr>
        <w:t xml:space="preserve"> Beschluss der Primarschulpflege vom </w:t>
      </w:r>
      <w:r w:rsidR="00314683" w:rsidRPr="00314683">
        <w:rPr>
          <w:bCs/>
          <w:sz w:val="32"/>
          <w:szCs w:val="32"/>
          <w:lang w:val="de-DE"/>
        </w:rPr>
        <w:t xml:space="preserve">16. </w:t>
      </w:r>
      <w:r w:rsidRPr="00314683">
        <w:rPr>
          <w:bCs/>
          <w:sz w:val="32"/>
          <w:szCs w:val="32"/>
          <w:lang w:val="de-DE"/>
        </w:rPr>
        <w:t>November 2020</w:t>
      </w:r>
      <w:r w:rsidR="00391C31" w:rsidRPr="00EF3971">
        <w:rPr>
          <w:b/>
          <w:sz w:val="40"/>
          <w:szCs w:val="40"/>
          <w:lang w:val="de-DE"/>
        </w:rPr>
        <w:br/>
      </w:r>
      <w:r w:rsidR="00CF5E19" w:rsidRPr="00EF3971">
        <w:rPr>
          <w:sz w:val="28"/>
          <w:szCs w:val="28"/>
          <w:lang w:val="de-DE"/>
        </w:rPr>
        <w:t xml:space="preserve"> </w:t>
      </w:r>
    </w:p>
    <w:p w14:paraId="6318D0C0" w14:textId="77777777" w:rsidR="009E0840" w:rsidRPr="00EF3971" w:rsidRDefault="009E0840" w:rsidP="003C229A">
      <w:pPr>
        <w:rPr>
          <w:sz w:val="28"/>
          <w:szCs w:val="28"/>
          <w:lang w:val="de-DE"/>
        </w:rPr>
      </w:pPr>
    </w:p>
    <w:p w14:paraId="4A0D4EFC" w14:textId="77777777" w:rsidR="00391C31" w:rsidRPr="001F4D62" w:rsidRDefault="00391C31">
      <w:pPr>
        <w:rPr>
          <w:sz w:val="20"/>
          <w:szCs w:val="20"/>
          <w:lang w:val="de-DE"/>
        </w:rPr>
      </w:pPr>
    </w:p>
    <w:p w14:paraId="7B9BEF56" w14:textId="77777777" w:rsidR="0058338D" w:rsidRPr="001F4D62" w:rsidRDefault="0058338D">
      <w:pPr>
        <w:rPr>
          <w:sz w:val="20"/>
          <w:szCs w:val="20"/>
          <w:lang w:val="de-DE"/>
        </w:rPr>
      </w:pPr>
      <w:bookmarkStart w:id="0" w:name="_GoBack"/>
      <w:bookmarkEnd w:id="0"/>
    </w:p>
    <w:p w14:paraId="2839B59F" w14:textId="77777777" w:rsidR="003D3430" w:rsidRPr="001F4D62" w:rsidRDefault="003D3430" w:rsidP="003D3430">
      <w:pPr>
        <w:tabs>
          <w:tab w:val="left" w:pos="851"/>
          <w:tab w:val="right" w:pos="8789"/>
        </w:tabs>
        <w:rPr>
          <w:sz w:val="24"/>
          <w:szCs w:val="24"/>
          <w:lang w:val="de-DE"/>
        </w:rPr>
      </w:pPr>
      <w:r w:rsidRPr="001F4D62">
        <w:rPr>
          <w:b/>
          <w:sz w:val="24"/>
          <w:szCs w:val="24"/>
          <w:lang w:val="de-DE"/>
        </w:rPr>
        <w:t>Inhalt</w:t>
      </w:r>
      <w:r w:rsidRPr="001F4D62">
        <w:rPr>
          <w:b/>
          <w:sz w:val="24"/>
          <w:szCs w:val="24"/>
          <w:lang w:val="de-DE"/>
        </w:rPr>
        <w:tab/>
      </w:r>
      <w:r w:rsidRPr="001F4D62">
        <w:rPr>
          <w:sz w:val="24"/>
          <w:szCs w:val="24"/>
          <w:lang w:val="de-DE"/>
        </w:rPr>
        <w:tab/>
        <w:t>Seite</w:t>
      </w:r>
    </w:p>
    <w:p w14:paraId="48F96682" w14:textId="77777777" w:rsidR="003D3430" w:rsidRPr="001F4D62" w:rsidRDefault="003D3430" w:rsidP="003D3430">
      <w:pPr>
        <w:tabs>
          <w:tab w:val="left" w:pos="851"/>
          <w:tab w:val="right" w:pos="8789"/>
        </w:tabs>
        <w:rPr>
          <w:sz w:val="20"/>
          <w:szCs w:val="20"/>
          <w:lang w:val="de-DE"/>
        </w:rPr>
      </w:pPr>
    </w:p>
    <w:p w14:paraId="22DE6996" w14:textId="77777777" w:rsidR="003D3430" w:rsidRPr="001F4D62" w:rsidRDefault="003D3430" w:rsidP="003D3430">
      <w:pPr>
        <w:tabs>
          <w:tab w:val="left" w:pos="851"/>
          <w:tab w:val="right" w:pos="8789"/>
        </w:tabs>
        <w:rPr>
          <w:b/>
          <w:sz w:val="20"/>
          <w:szCs w:val="20"/>
          <w:lang w:val="de-DE"/>
        </w:rPr>
      </w:pPr>
      <w:r w:rsidRPr="001F4D62">
        <w:rPr>
          <w:b/>
          <w:sz w:val="20"/>
          <w:szCs w:val="20"/>
          <w:lang w:val="de-DE"/>
        </w:rPr>
        <w:t>1.</w:t>
      </w:r>
      <w:r w:rsidRPr="001F4D62">
        <w:rPr>
          <w:b/>
          <w:sz w:val="20"/>
          <w:szCs w:val="20"/>
          <w:lang w:val="de-DE"/>
        </w:rPr>
        <w:tab/>
        <w:t>Vorbemerkungen</w:t>
      </w:r>
      <w:r w:rsidRPr="001F4D62">
        <w:rPr>
          <w:b/>
          <w:sz w:val="20"/>
          <w:szCs w:val="20"/>
          <w:lang w:val="de-DE"/>
        </w:rPr>
        <w:tab/>
      </w:r>
      <w:r w:rsidR="00E30CD6" w:rsidRPr="001F4D62">
        <w:rPr>
          <w:b/>
          <w:sz w:val="20"/>
          <w:szCs w:val="20"/>
          <w:lang w:val="de-DE"/>
        </w:rPr>
        <w:t>2</w:t>
      </w:r>
    </w:p>
    <w:p w14:paraId="49856999" w14:textId="77777777" w:rsidR="003D3430" w:rsidRPr="001F4D62" w:rsidRDefault="00E30CD6" w:rsidP="003D3430">
      <w:pPr>
        <w:tabs>
          <w:tab w:val="left" w:pos="851"/>
          <w:tab w:val="right" w:pos="8789"/>
        </w:tabs>
        <w:rPr>
          <w:b/>
          <w:sz w:val="20"/>
          <w:szCs w:val="20"/>
          <w:lang w:val="de-DE"/>
        </w:rPr>
      </w:pPr>
      <w:r w:rsidRPr="001F4D62">
        <w:rPr>
          <w:b/>
          <w:sz w:val="20"/>
          <w:szCs w:val="20"/>
          <w:lang w:val="de-DE"/>
        </w:rPr>
        <w:t>2.</w:t>
      </w:r>
      <w:r w:rsidRPr="001F4D62">
        <w:rPr>
          <w:b/>
          <w:sz w:val="20"/>
          <w:szCs w:val="20"/>
          <w:lang w:val="de-DE"/>
        </w:rPr>
        <w:tab/>
        <w:t>Grundlagen der Finanz- und Aufgabenplanung</w:t>
      </w:r>
      <w:r w:rsidRPr="001F4D62">
        <w:rPr>
          <w:b/>
          <w:sz w:val="20"/>
          <w:szCs w:val="20"/>
          <w:lang w:val="de-DE"/>
        </w:rPr>
        <w:tab/>
        <w:t>2</w:t>
      </w:r>
    </w:p>
    <w:p w14:paraId="1E30DEB6" w14:textId="77777777" w:rsidR="00E30CD6" w:rsidRPr="001F4D62" w:rsidRDefault="00E30CD6" w:rsidP="003D3430">
      <w:pPr>
        <w:tabs>
          <w:tab w:val="left" w:pos="851"/>
          <w:tab w:val="right" w:pos="8789"/>
        </w:tabs>
        <w:rPr>
          <w:sz w:val="20"/>
          <w:szCs w:val="20"/>
          <w:lang w:val="de-DE"/>
        </w:rPr>
      </w:pPr>
      <w:r w:rsidRPr="001F4D62">
        <w:rPr>
          <w:sz w:val="20"/>
          <w:szCs w:val="20"/>
          <w:lang w:val="de-DE"/>
        </w:rPr>
        <w:t>2.1</w:t>
      </w:r>
      <w:r w:rsidRPr="001F4D62">
        <w:rPr>
          <w:sz w:val="20"/>
          <w:szCs w:val="20"/>
          <w:lang w:val="de-DE"/>
        </w:rPr>
        <w:tab/>
        <w:t>Finanz- und wirtschaftspolitische Eckdaten</w:t>
      </w:r>
      <w:r w:rsidRPr="001F4D62">
        <w:rPr>
          <w:sz w:val="20"/>
          <w:szCs w:val="20"/>
          <w:lang w:val="de-DE"/>
        </w:rPr>
        <w:tab/>
        <w:t>2</w:t>
      </w:r>
    </w:p>
    <w:p w14:paraId="53DCB492" w14:textId="77777777" w:rsidR="00E30CD6" w:rsidRPr="001F4D62" w:rsidRDefault="00E30CD6" w:rsidP="003D3430">
      <w:pPr>
        <w:tabs>
          <w:tab w:val="left" w:pos="851"/>
          <w:tab w:val="right" w:pos="8789"/>
        </w:tabs>
        <w:rPr>
          <w:sz w:val="20"/>
          <w:szCs w:val="20"/>
          <w:lang w:val="de-DE"/>
        </w:rPr>
      </w:pPr>
      <w:r w:rsidRPr="001F4D62">
        <w:rPr>
          <w:sz w:val="20"/>
          <w:szCs w:val="20"/>
          <w:lang w:val="de-DE"/>
        </w:rPr>
        <w:t>2.1.1</w:t>
      </w:r>
      <w:r w:rsidRPr="001F4D62">
        <w:rPr>
          <w:sz w:val="20"/>
          <w:szCs w:val="20"/>
          <w:lang w:val="de-DE"/>
        </w:rPr>
        <w:tab/>
        <w:t>Bevölkerungsentwicklung</w:t>
      </w:r>
      <w:r w:rsidRPr="001F4D62">
        <w:rPr>
          <w:sz w:val="20"/>
          <w:szCs w:val="20"/>
          <w:lang w:val="de-DE"/>
        </w:rPr>
        <w:tab/>
        <w:t>2</w:t>
      </w:r>
    </w:p>
    <w:p w14:paraId="550837AE" w14:textId="70D25802" w:rsidR="00E30CD6" w:rsidRPr="001F4D62" w:rsidRDefault="00E30CD6" w:rsidP="003D3430">
      <w:pPr>
        <w:tabs>
          <w:tab w:val="left" w:pos="851"/>
          <w:tab w:val="right" w:pos="8789"/>
        </w:tabs>
        <w:rPr>
          <w:sz w:val="20"/>
          <w:szCs w:val="20"/>
          <w:lang w:val="de-DE"/>
        </w:rPr>
      </w:pPr>
      <w:r w:rsidRPr="001F4D62">
        <w:rPr>
          <w:sz w:val="20"/>
          <w:szCs w:val="20"/>
          <w:lang w:val="de-DE"/>
        </w:rPr>
        <w:t>2.1.</w:t>
      </w:r>
      <w:r w:rsidR="00BE447E" w:rsidRPr="001F4D62">
        <w:rPr>
          <w:sz w:val="20"/>
          <w:szCs w:val="20"/>
          <w:lang w:val="de-DE"/>
        </w:rPr>
        <w:t>2</w:t>
      </w:r>
      <w:r w:rsidRPr="001F4D62">
        <w:rPr>
          <w:sz w:val="20"/>
          <w:szCs w:val="20"/>
          <w:lang w:val="de-DE"/>
        </w:rPr>
        <w:tab/>
        <w:t>Wirtschaftliche Entwicklung</w:t>
      </w:r>
      <w:r w:rsidRPr="001F4D62">
        <w:rPr>
          <w:sz w:val="20"/>
          <w:szCs w:val="20"/>
          <w:lang w:val="de-DE"/>
        </w:rPr>
        <w:tab/>
      </w:r>
      <w:r w:rsidR="001511F4" w:rsidRPr="001F4D62">
        <w:rPr>
          <w:sz w:val="20"/>
          <w:szCs w:val="20"/>
          <w:lang w:val="de-DE"/>
        </w:rPr>
        <w:t>2</w:t>
      </w:r>
    </w:p>
    <w:p w14:paraId="374CE49B" w14:textId="77777777" w:rsidR="00E30CD6" w:rsidRPr="001F4D62" w:rsidRDefault="00E30CD6" w:rsidP="003D3430">
      <w:pPr>
        <w:tabs>
          <w:tab w:val="left" w:pos="851"/>
          <w:tab w:val="right" w:pos="8789"/>
        </w:tabs>
        <w:rPr>
          <w:sz w:val="20"/>
          <w:szCs w:val="20"/>
          <w:lang w:val="de-DE"/>
        </w:rPr>
      </w:pPr>
      <w:r w:rsidRPr="001F4D62">
        <w:rPr>
          <w:sz w:val="20"/>
          <w:szCs w:val="20"/>
          <w:lang w:val="de-DE"/>
        </w:rPr>
        <w:t>2.1.</w:t>
      </w:r>
      <w:r w:rsidR="00BE447E" w:rsidRPr="001F4D62">
        <w:rPr>
          <w:sz w:val="20"/>
          <w:szCs w:val="20"/>
          <w:lang w:val="de-DE"/>
        </w:rPr>
        <w:t>3</w:t>
      </w:r>
      <w:r w:rsidRPr="001F4D62">
        <w:rPr>
          <w:sz w:val="20"/>
          <w:szCs w:val="20"/>
          <w:lang w:val="de-DE"/>
        </w:rPr>
        <w:tab/>
        <w:t>Veränderungen in de</w:t>
      </w:r>
      <w:r w:rsidR="002D20B4" w:rsidRPr="001F4D62">
        <w:rPr>
          <w:sz w:val="20"/>
          <w:szCs w:val="20"/>
          <w:lang w:val="de-DE"/>
        </w:rPr>
        <w:t>n</w:t>
      </w:r>
      <w:r w:rsidRPr="001F4D62">
        <w:rPr>
          <w:sz w:val="20"/>
          <w:szCs w:val="20"/>
          <w:lang w:val="de-DE"/>
        </w:rPr>
        <w:t xml:space="preserve"> Erfolgsrechnung</w:t>
      </w:r>
      <w:r w:rsidR="002D20B4" w:rsidRPr="001F4D62">
        <w:rPr>
          <w:sz w:val="20"/>
          <w:szCs w:val="20"/>
          <w:lang w:val="de-DE"/>
        </w:rPr>
        <w:t>en</w:t>
      </w:r>
      <w:r w:rsidRPr="001F4D62">
        <w:rPr>
          <w:sz w:val="20"/>
          <w:szCs w:val="20"/>
          <w:lang w:val="de-DE"/>
        </w:rPr>
        <w:tab/>
        <w:t>3</w:t>
      </w:r>
    </w:p>
    <w:p w14:paraId="1BEAD259" w14:textId="77777777" w:rsidR="00E30CD6" w:rsidRPr="001F4D62" w:rsidRDefault="00BE447E" w:rsidP="003D3430">
      <w:pPr>
        <w:tabs>
          <w:tab w:val="left" w:pos="851"/>
          <w:tab w:val="right" w:pos="8789"/>
        </w:tabs>
        <w:rPr>
          <w:sz w:val="20"/>
          <w:szCs w:val="20"/>
          <w:lang w:val="de-DE"/>
        </w:rPr>
      </w:pPr>
      <w:r w:rsidRPr="001F4D62">
        <w:rPr>
          <w:sz w:val="20"/>
          <w:szCs w:val="20"/>
          <w:lang w:val="de-DE"/>
        </w:rPr>
        <w:t>2.1.4</w:t>
      </w:r>
      <w:r w:rsidR="00E30CD6" w:rsidRPr="001F4D62">
        <w:rPr>
          <w:sz w:val="20"/>
          <w:szCs w:val="20"/>
          <w:lang w:val="de-DE"/>
        </w:rPr>
        <w:tab/>
        <w:t>Steuerertragsentwicklung</w:t>
      </w:r>
      <w:r w:rsidR="00E30CD6" w:rsidRPr="001F4D62">
        <w:rPr>
          <w:sz w:val="20"/>
          <w:szCs w:val="20"/>
          <w:lang w:val="de-DE"/>
        </w:rPr>
        <w:tab/>
        <w:t>3</w:t>
      </w:r>
    </w:p>
    <w:p w14:paraId="7049B1C2" w14:textId="03D893F0" w:rsidR="001511F4" w:rsidRPr="001F4D62" w:rsidRDefault="001511F4" w:rsidP="003D3430">
      <w:pPr>
        <w:tabs>
          <w:tab w:val="left" w:pos="851"/>
          <w:tab w:val="right" w:pos="8789"/>
        </w:tabs>
        <w:rPr>
          <w:sz w:val="20"/>
          <w:szCs w:val="20"/>
          <w:lang w:val="de-DE"/>
        </w:rPr>
      </w:pPr>
      <w:r w:rsidRPr="001F4D62">
        <w:rPr>
          <w:sz w:val="20"/>
          <w:szCs w:val="20"/>
          <w:lang w:val="de-DE"/>
        </w:rPr>
        <w:t>2.1.5</w:t>
      </w:r>
      <w:r w:rsidRPr="001F4D62">
        <w:rPr>
          <w:sz w:val="20"/>
          <w:szCs w:val="20"/>
          <w:lang w:val="de-DE"/>
        </w:rPr>
        <w:tab/>
        <w:t>Relative Steuerkraft Dägerlen und Kantonsmittel</w:t>
      </w:r>
      <w:r w:rsidRPr="001F4D62">
        <w:rPr>
          <w:sz w:val="20"/>
          <w:szCs w:val="20"/>
          <w:lang w:val="de-DE"/>
        </w:rPr>
        <w:tab/>
        <w:t>3</w:t>
      </w:r>
    </w:p>
    <w:p w14:paraId="1A94511D" w14:textId="49B12ECE" w:rsidR="00CF2FFE" w:rsidRPr="001F4D62" w:rsidRDefault="00151A12" w:rsidP="003D3430">
      <w:pPr>
        <w:tabs>
          <w:tab w:val="left" w:pos="851"/>
          <w:tab w:val="right" w:pos="8789"/>
        </w:tabs>
        <w:rPr>
          <w:sz w:val="20"/>
          <w:szCs w:val="20"/>
          <w:lang w:val="de-DE"/>
        </w:rPr>
      </w:pPr>
      <w:r w:rsidRPr="001F4D62">
        <w:rPr>
          <w:sz w:val="20"/>
          <w:szCs w:val="20"/>
          <w:lang w:val="de-DE"/>
        </w:rPr>
        <w:t>2.1.</w:t>
      </w:r>
      <w:r w:rsidR="001511F4" w:rsidRPr="001F4D62">
        <w:rPr>
          <w:sz w:val="20"/>
          <w:szCs w:val="20"/>
          <w:lang w:val="de-DE"/>
        </w:rPr>
        <w:t>6</w:t>
      </w:r>
      <w:r w:rsidRPr="001F4D62">
        <w:rPr>
          <w:sz w:val="20"/>
          <w:szCs w:val="20"/>
          <w:lang w:val="de-DE"/>
        </w:rPr>
        <w:tab/>
      </w:r>
      <w:proofErr w:type="spellStart"/>
      <w:r w:rsidR="00CF2FFE" w:rsidRPr="001F4D62">
        <w:rPr>
          <w:sz w:val="20"/>
          <w:szCs w:val="20"/>
          <w:lang w:val="de-DE"/>
        </w:rPr>
        <w:t>Steuerfussentwicklung</w:t>
      </w:r>
      <w:proofErr w:type="spellEnd"/>
      <w:r w:rsidR="00CF2FFE" w:rsidRPr="001F4D62">
        <w:rPr>
          <w:sz w:val="20"/>
          <w:szCs w:val="20"/>
          <w:lang w:val="de-DE"/>
        </w:rPr>
        <w:tab/>
        <w:t>3</w:t>
      </w:r>
    </w:p>
    <w:p w14:paraId="46F88287" w14:textId="71F630D7" w:rsidR="00151A12" w:rsidRPr="001F4D62" w:rsidRDefault="00CF2FFE" w:rsidP="003D3430">
      <w:pPr>
        <w:tabs>
          <w:tab w:val="left" w:pos="851"/>
          <w:tab w:val="right" w:pos="8789"/>
        </w:tabs>
        <w:rPr>
          <w:sz w:val="20"/>
          <w:szCs w:val="20"/>
          <w:lang w:val="de-DE"/>
        </w:rPr>
      </w:pPr>
      <w:r w:rsidRPr="001F4D62">
        <w:rPr>
          <w:sz w:val="20"/>
          <w:szCs w:val="20"/>
          <w:lang w:val="de-DE"/>
        </w:rPr>
        <w:t>2.1.</w:t>
      </w:r>
      <w:r w:rsidR="001511F4" w:rsidRPr="001F4D62">
        <w:rPr>
          <w:sz w:val="20"/>
          <w:szCs w:val="20"/>
          <w:lang w:val="de-DE"/>
        </w:rPr>
        <w:t>7</w:t>
      </w:r>
      <w:r w:rsidRPr="001F4D62">
        <w:rPr>
          <w:sz w:val="20"/>
          <w:szCs w:val="20"/>
          <w:lang w:val="de-DE"/>
        </w:rPr>
        <w:tab/>
      </w:r>
      <w:r w:rsidR="00151A12" w:rsidRPr="001F4D62">
        <w:rPr>
          <w:sz w:val="20"/>
          <w:szCs w:val="20"/>
          <w:lang w:val="de-DE"/>
        </w:rPr>
        <w:t>Entwicklung Ressourcenausgleich</w:t>
      </w:r>
      <w:r w:rsidR="00151A12" w:rsidRPr="001F4D62">
        <w:rPr>
          <w:sz w:val="20"/>
          <w:szCs w:val="20"/>
          <w:lang w:val="de-DE"/>
        </w:rPr>
        <w:tab/>
        <w:t>3</w:t>
      </w:r>
    </w:p>
    <w:p w14:paraId="46B44956" w14:textId="6310FB8B" w:rsidR="00D21507" w:rsidRPr="001F4D62" w:rsidRDefault="00D21507" w:rsidP="003D3430">
      <w:pPr>
        <w:tabs>
          <w:tab w:val="left" w:pos="851"/>
          <w:tab w:val="right" w:pos="8789"/>
        </w:tabs>
        <w:rPr>
          <w:sz w:val="20"/>
          <w:szCs w:val="20"/>
          <w:lang w:val="de-DE"/>
        </w:rPr>
      </w:pPr>
      <w:r w:rsidRPr="001F4D62">
        <w:rPr>
          <w:sz w:val="20"/>
          <w:szCs w:val="20"/>
          <w:lang w:val="de-DE"/>
        </w:rPr>
        <w:t>2.1.</w:t>
      </w:r>
      <w:r w:rsidR="001511F4" w:rsidRPr="001F4D62">
        <w:rPr>
          <w:sz w:val="20"/>
          <w:szCs w:val="20"/>
          <w:lang w:val="de-DE"/>
        </w:rPr>
        <w:t>8</w:t>
      </w:r>
      <w:r w:rsidRPr="001F4D62">
        <w:rPr>
          <w:sz w:val="20"/>
          <w:szCs w:val="20"/>
          <w:lang w:val="de-DE"/>
        </w:rPr>
        <w:tab/>
        <w:t>Entwicklung geo-topografischer Sonderlastenausgleich</w:t>
      </w:r>
      <w:r w:rsidRPr="001F4D62">
        <w:rPr>
          <w:sz w:val="20"/>
          <w:szCs w:val="20"/>
          <w:lang w:val="de-DE"/>
        </w:rPr>
        <w:tab/>
      </w:r>
      <w:r w:rsidR="00984A1C" w:rsidRPr="001F4D62">
        <w:rPr>
          <w:sz w:val="20"/>
          <w:szCs w:val="20"/>
          <w:lang w:val="de-DE"/>
        </w:rPr>
        <w:t>4</w:t>
      </w:r>
    </w:p>
    <w:p w14:paraId="0D6E4F59" w14:textId="10269761" w:rsidR="0014596E" w:rsidRPr="001F4D62" w:rsidRDefault="0014596E" w:rsidP="003D3430">
      <w:pPr>
        <w:tabs>
          <w:tab w:val="left" w:pos="851"/>
          <w:tab w:val="right" w:pos="8789"/>
        </w:tabs>
        <w:rPr>
          <w:sz w:val="20"/>
          <w:szCs w:val="20"/>
          <w:lang w:val="de-DE"/>
        </w:rPr>
      </w:pPr>
      <w:r w:rsidRPr="001F4D62">
        <w:rPr>
          <w:sz w:val="20"/>
          <w:szCs w:val="20"/>
          <w:lang w:val="de-DE"/>
        </w:rPr>
        <w:t>2.1.</w:t>
      </w:r>
      <w:r w:rsidR="00984A1C" w:rsidRPr="001F4D62">
        <w:rPr>
          <w:sz w:val="20"/>
          <w:szCs w:val="20"/>
          <w:lang w:val="de-DE"/>
        </w:rPr>
        <w:t>9</w:t>
      </w:r>
      <w:r w:rsidRPr="001F4D62">
        <w:rPr>
          <w:sz w:val="20"/>
          <w:szCs w:val="20"/>
          <w:lang w:val="de-DE"/>
        </w:rPr>
        <w:tab/>
        <w:t>Demografischer Sonderlastenausgleich</w:t>
      </w:r>
      <w:r w:rsidRPr="001F4D62">
        <w:rPr>
          <w:sz w:val="20"/>
          <w:szCs w:val="20"/>
          <w:lang w:val="de-DE"/>
        </w:rPr>
        <w:tab/>
      </w:r>
      <w:r w:rsidR="0056364B" w:rsidRPr="001F4D62">
        <w:rPr>
          <w:sz w:val="20"/>
          <w:szCs w:val="20"/>
          <w:lang w:val="de-DE"/>
        </w:rPr>
        <w:t>4</w:t>
      </w:r>
    </w:p>
    <w:p w14:paraId="5BE6BA69" w14:textId="77777777" w:rsidR="00E30CD6" w:rsidRPr="001F4D62" w:rsidRDefault="00E30CD6" w:rsidP="003D3430">
      <w:pPr>
        <w:tabs>
          <w:tab w:val="left" w:pos="851"/>
          <w:tab w:val="right" w:pos="8789"/>
        </w:tabs>
        <w:rPr>
          <w:sz w:val="20"/>
          <w:szCs w:val="20"/>
          <w:lang w:val="de-DE"/>
        </w:rPr>
      </w:pPr>
      <w:r w:rsidRPr="001F4D62">
        <w:rPr>
          <w:sz w:val="20"/>
          <w:szCs w:val="20"/>
          <w:lang w:val="de-DE"/>
        </w:rPr>
        <w:t>2.2</w:t>
      </w:r>
      <w:r w:rsidRPr="001F4D62">
        <w:rPr>
          <w:sz w:val="20"/>
          <w:szCs w:val="20"/>
          <w:lang w:val="de-DE"/>
        </w:rPr>
        <w:tab/>
        <w:t>Investitionsplanung</w:t>
      </w:r>
      <w:r w:rsidR="0097193F" w:rsidRPr="001F4D62">
        <w:rPr>
          <w:sz w:val="20"/>
          <w:szCs w:val="20"/>
          <w:lang w:val="de-DE"/>
        </w:rPr>
        <w:t xml:space="preserve"> </w:t>
      </w:r>
      <w:r w:rsidRPr="001F4D62">
        <w:rPr>
          <w:sz w:val="20"/>
          <w:szCs w:val="20"/>
          <w:lang w:val="de-DE"/>
        </w:rPr>
        <w:tab/>
      </w:r>
      <w:r w:rsidR="00D21507" w:rsidRPr="001F4D62">
        <w:rPr>
          <w:sz w:val="20"/>
          <w:szCs w:val="20"/>
          <w:lang w:val="de-DE"/>
        </w:rPr>
        <w:t>4</w:t>
      </w:r>
    </w:p>
    <w:p w14:paraId="3D8A2703" w14:textId="77777777" w:rsidR="00E30CD6" w:rsidRPr="001F4D62" w:rsidRDefault="00151A12" w:rsidP="003D3430">
      <w:pPr>
        <w:tabs>
          <w:tab w:val="left" w:pos="851"/>
          <w:tab w:val="right" w:pos="8789"/>
        </w:tabs>
        <w:rPr>
          <w:b/>
          <w:sz w:val="20"/>
          <w:szCs w:val="20"/>
          <w:lang w:val="de-DE"/>
        </w:rPr>
      </w:pPr>
      <w:r w:rsidRPr="001F4D62">
        <w:rPr>
          <w:b/>
          <w:sz w:val="20"/>
          <w:szCs w:val="20"/>
          <w:lang w:val="de-DE"/>
        </w:rPr>
        <w:t>3.</w:t>
      </w:r>
      <w:r w:rsidRPr="001F4D62">
        <w:rPr>
          <w:b/>
          <w:sz w:val="20"/>
          <w:szCs w:val="20"/>
          <w:lang w:val="de-DE"/>
        </w:rPr>
        <w:tab/>
        <w:t>Resultat Politische Gemeinde</w:t>
      </w:r>
      <w:r w:rsidR="00E30CD6" w:rsidRPr="001F4D62">
        <w:rPr>
          <w:b/>
          <w:sz w:val="20"/>
          <w:szCs w:val="20"/>
          <w:lang w:val="de-DE"/>
        </w:rPr>
        <w:tab/>
      </w:r>
      <w:r w:rsidRPr="001F4D62">
        <w:rPr>
          <w:b/>
          <w:sz w:val="20"/>
          <w:szCs w:val="20"/>
          <w:lang w:val="de-DE"/>
        </w:rPr>
        <w:t>5</w:t>
      </w:r>
    </w:p>
    <w:p w14:paraId="780761E6" w14:textId="77777777" w:rsidR="00E30CD6" w:rsidRPr="001F4D62" w:rsidRDefault="00391C31" w:rsidP="003D3430">
      <w:pPr>
        <w:tabs>
          <w:tab w:val="left" w:pos="851"/>
          <w:tab w:val="right" w:pos="8789"/>
        </w:tabs>
        <w:rPr>
          <w:sz w:val="20"/>
          <w:szCs w:val="20"/>
          <w:lang w:val="de-DE"/>
        </w:rPr>
      </w:pPr>
      <w:r w:rsidRPr="001F4D62">
        <w:rPr>
          <w:sz w:val="20"/>
          <w:szCs w:val="20"/>
          <w:lang w:val="de-DE"/>
        </w:rPr>
        <w:t>3.1</w:t>
      </w:r>
      <w:r w:rsidRPr="001F4D62">
        <w:rPr>
          <w:sz w:val="20"/>
          <w:szCs w:val="20"/>
          <w:lang w:val="de-DE"/>
        </w:rPr>
        <w:tab/>
        <w:t>Planerfolgsrechnung</w:t>
      </w:r>
      <w:r w:rsidRPr="001F4D62">
        <w:rPr>
          <w:sz w:val="20"/>
          <w:szCs w:val="20"/>
          <w:lang w:val="de-DE"/>
        </w:rPr>
        <w:tab/>
      </w:r>
      <w:r w:rsidR="00151A12" w:rsidRPr="001F4D62">
        <w:rPr>
          <w:sz w:val="20"/>
          <w:szCs w:val="20"/>
          <w:lang w:val="de-DE"/>
        </w:rPr>
        <w:t>5</w:t>
      </w:r>
    </w:p>
    <w:p w14:paraId="4E439D27" w14:textId="77777777" w:rsidR="00391C31" w:rsidRPr="001F4D62" w:rsidRDefault="00391C31" w:rsidP="003D3430">
      <w:pPr>
        <w:tabs>
          <w:tab w:val="left" w:pos="851"/>
          <w:tab w:val="right" w:pos="8789"/>
        </w:tabs>
        <w:rPr>
          <w:sz w:val="20"/>
          <w:szCs w:val="20"/>
          <w:lang w:val="de-DE"/>
        </w:rPr>
      </w:pPr>
      <w:r w:rsidRPr="001F4D62">
        <w:rPr>
          <w:sz w:val="20"/>
          <w:szCs w:val="20"/>
          <w:lang w:val="de-DE"/>
        </w:rPr>
        <w:t>3.2</w:t>
      </w:r>
      <w:r w:rsidRPr="001F4D62">
        <w:rPr>
          <w:sz w:val="20"/>
          <w:szCs w:val="20"/>
          <w:lang w:val="de-DE"/>
        </w:rPr>
        <w:tab/>
        <w:t>Planbilanz und Kennzahlen</w:t>
      </w:r>
      <w:r w:rsidR="00151A12" w:rsidRPr="001F4D62">
        <w:rPr>
          <w:sz w:val="20"/>
          <w:szCs w:val="20"/>
          <w:lang w:val="de-DE"/>
        </w:rPr>
        <w:t xml:space="preserve"> Politische Gemeinde</w:t>
      </w:r>
      <w:r w:rsidRPr="001F4D62">
        <w:rPr>
          <w:sz w:val="20"/>
          <w:szCs w:val="20"/>
          <w:lang w:val="de-DE"/>
        </w:rPr>
        <w:tab/>
      </w:r>
      <w:r w:rsidR="00151A12" w:rsidRPr="001F4D62">
        <w:rPr>
          <w:sz w:val="20"/>
          <w:szCs w:val="20"/>
          <w:lang w:val="de-DE"/>
        </w:rPr>
        <w:t>6</w:t>
      </w:r>
    </w:p>
    <w:p w14:paraId="12F0D0E4" w14:textId="77777777" w:rsidR="00391C31" w:rsidRPr="001F4D62" w:rsidRDefault="00391C31" w:rsidP="003D3430">
      <w:pPr>
        <w:tabs>
          <w:tab w:val="left" w:pos="851"/>
          <w:tab w:val="right" w:pos="8789"/>
        </w:tabs>
        <w:rPr>
          <w:sz w:val="20"/>
          <w:szCs w:val="20"/>
          <w:lang w:val="de-DE"/>
        </w:rPr>
      </w:pPr>
      <w:r w:rsidRPr="001F4D62">
        <w:rPr>
          <w:sz w:val="20"/>
          <w:szCs w:val="20"/>
          <w:lang w:val="de-DE"/>
        </w:rPr>
        <w:t>3.3</w:t>
      </w:r>
      <w:r w:rsidRPr="001F4D62">
        <w:rPr>
          <w:sz w:val="20"/>
          <w:szCs w:val="20"/>
          <w:lang w:val="de-DE"/>
        </w:rPr>
        <w:tab/>
        <w:t>Plangeldflussrechnung</w:t>
      </w:r>
      <w:r w:rsidR="00151A12" w:rsidRPr="001F4D62">
        <w:rPr>
          <w:sz w:val="20"/>
          <w:szCs w:val="20"/>
          <w:lang w:val="de-DE"/>
        </w:rPr>
        <w:t xml:space="preserve"> Politische Gemeinde</w:t>
      </w:r>
      <w:r w:rsidRPr="001F4D62">
        <w:rPr>
          <w:sz w:val="20"/>
          <w:szCs w:val="20"/>
          <w:lang w:val="de-DE"/>
        </w:rPr>
        <w:tab/>
      </w:r>
      <w:r w:rsidR="00151A12" w:rsidRPr="001F4D62">
        <w:rPr>
          <w:sz w:val="20"/>
          <w:szCs w:val="20"/>
          <w:lang w:val="de-DE"/>
        </w:rPr>
        <w:t>7</w:t>
      </w:r>
    </w:p>
    <w:p w14:paraId="3B8A67A3" w14:textId="77777777" w:rsidR="00151A12" w:rsidRPr="001F4D62" w:rsidRDefault="00151A12" w:rsidP="003D3430">
      <w:pPr>
        <w:tabs>
          <w:tab w:val="left" w:pos="851"/>
          <w:tab w:val="right" w:pos="8789"/>
        </w:tabs>
        <w:rPr>
          <w:sz w:val="20"/>
          <w:szCs w:val="20"/>
          <w:lang w:val="de-DE"/>
        </w:rPr>
      </w:pPr>
      <w:r w:rsidRPr="001F4D62">
        <w:rPr>
          <w:sz w:val="20"/>
          <w:szCs w:val="20"/>
          <w:lang w:val="de-DE"/>
        </w:rPr>
        <w:t>3.4</w:t>
      </w:r>
      <w:r w:rsidRPr="001F4D62">
        <w:rPr>
          <w:sz w:val="20"/>
          <w:szCs w:val="20"/>
          <w:lang w:val="de-DE"/>
        </w:rPr>
        <w:tab/>
        <w:t>Kommentar Politische Gemeinde</w:t>
      </w:r>
      <w:r w:rsidRPr="001F4D62">
        <w:rPr>
          <w:sz w:val="20"/>
          <w:szCs w:val="20"/>
          <w:lang w:val="de-DE"/>
        </w:rPr>
        <w:tab/>
        <w:t>7</w:t>
      </w:r>
    </w:p>
    <w:p w14:paraId="47B6A385" w14:textId="77777777" w:rsidR="00391C31" w:rsidRPr="001F4D62" w:rsidRDefault="00151A12" w:rsidP="003D3430">
      <w:pPr>
        <w:tabs>
          <w:tab w:val="left" w:pos="851"/>
          <w:tab w:val="right" w:pos="8789"/>
        </w:tabs>
        <w:rPr>
          <w:b/>
          <w:sz w:val="20"/>
          <w:szCs w:val="20"/>
          <w:lang w:val="de-DE"/>
        </w:rPr>
      </w:pPr>
      <w:r w:rsidRPr="001F4D62">
        <w:rPr>
          <w:b/>
          <w:sz w:val="20"/>
          <w:szCs w:val="20"/>
          <w:lang w:val="de-DE"/>
        </w:rPr>
        <w:t>4.</w:t>
      </w:r>
      <w:r w:rsidRPr="001F4D62">
        <w:rPr>
          <w:b/>
          <w:sz w:val="20"/>
          <w:szCs w:val="20"/>
          <w:lang w:val="de-DE"/>
        </w:rPr>
        <w:tab/>
        <w:t xml:space="preserve">Resultat </w:t>
      </w:r>
      <w:r w:rsidR="0097193F" w:rsidRPr="001F4D62">
        <w:rPr>
          <w:b/>
          <w:sz w:val="20"/>
          <w:szCs w:val="20"/>
          <w:lang w:val="de-DE"/>
        </w:rPr>
        <w:t>Primars</w:t>
      </w:r>
      <w:r w:rsidRPr="001F4D62">
        <w:rPr>
          <w:b/>
          <w:sz w:val="20"/>
          <w:szCs w:val="20"/>
          <w:lang w:val="de-DE"/>
        </w:rPr>
        <w:t>chulgemeinde</w:t>
      </w:r>
      <w:r w:rsidRPr="001F4D62">
        <w:rPr>
          <w:b/>
          <w:sz w:val="20"/>
          <w:szCs w:val="20"/>
          <w:lang w:val="de-DE"/>
        </w:rPr>
        <w:tab/>
        <w:t>8</w:t>
      </w:r>
    </w:p>
    <w:p w14:paraId="44ABEDD9" w14:textId="77777777" w:rsidR="00151A12" w:rsidRPr="001F4D62" w:rsidRDefault="00151A12" w:rsidP="003D3430">
      <w:pPr>
        <w:tabs>
          <w:tab w:val="left" w:pos="851"/>
          <w:tab w:val="right" w:pos="8789"/>
        </w:tabs>
        <w:rPr>
          <w:sz w:val="20"/>
          <w:szCs w:val="20"/>
          <w:lang w:val="de-DE"/>
        </w:rPr>
      </w:pPr>
      <w:r w:rsidRPr="001F4D62">
        <w:rPr>
          <w:sz w:val="20"/>
          <w:szCs w:val="20"/>
          <w:lang w:val="de-DE"/>
        </w:rPr>
        <w:t>4.1</w:t>
      </w:r>
      <w:r w:rsidRPr="001F4D62">
        <w:rPr>
          <w:sz w:val="20"/>
          <w:szCs w:val="20"/>
          <w:lang w:val="de-DE"/>
        </w:rPr>
        <w:tab/>
        <w:t xml:space="preserve">Planerfolgsrechnung </w:t>
      </w:r>
      <w:r w:rsidR="0097193F" w:rsidRPr="001F4D62">
        <w:rPr>
          <w:sz w:val="20"/>
          <w:szCs w:val="20"/>
          <w:lang w:val="de-DE"/>
        </w:rPr>
        <w:t>Primars</w:t>
      </w:r>
      <w:r w:rsidRPr="001F4D62">
        <w:rPr>
          <w:sz w:val="20"/>
          <w:szCs w:val="20"/>
          <w:lang w:val="de-DE"/>
        </w:rPr>
        <w:t>chulgemeinde</w:t>
      </w:r>
      <w:r w:rsidRPr="001F4D62">
        <w:rPr>
          <w:sz w:val="20"/>
          <w:szCs w:val="20"/>
          <w:lang w:val="de-DE"/>
        </w:rPr>
        <w:tab/>
        <w:t>8</w:t>
      </w:r>
    </w:p>
    <w:p w14:paraId="12D07115" w14:textId="77777777" w:rsidR="00151A12" w:rsidRPr="001F4D62" w:rsidRDefault="00151A12" w:rsidP="003D3430">
      <w:pPr>
        <w:tabs>
          <w:tab w:val="left" w:pos="851"/>
          <w:tab w:val="right" w:pos="8789"/>
        </w:tabs>
        <w:rPr>
          <w:sz w:val="20"/>
          <w:szCs w:val="20"/>
          <w:lang w:val="de-DE"/>
        </w:rPr>
      </w:pPr>
      <w:r w:rsidRPr="001F4D62">
        <w:rPr>
          <w:sz w:val="20"/>
          <w:szCs w:val="20"/>
          <w:lang w:val="de-DE"/>
        </w:rPr>
        <w:t>4.2</w:t>
      </w:r>
      <w:r w:rsidRPr="001F4D62">
        <w:rPr>
          <w:sz w:val="20"/>
          <w:szCs w:val="20"/>
          <w:lang w:val="de-DE"/>
        </w:rPr>
        <w:tab/>
        <w:t xml:space="preserve">Planbilanz und Kennzahlen </w:t>
      </w:r>
      <w:r w:rsidR="0097193F" w:rsidRPr="001F4D62">
        <w:rPr>
          <w:sz w:val="20"/>
          <w:szCs w:val="20"/>
          <w:lang w:val="de-DE"/>
        </w:rPr>
        <w:t>Primars</w:t>
      </w:r>
      <w:r w:rsidRPr="001F4D62">
        <w:rPr>
          <w:sz w:val="20"/>
          <w:szCs w:val="20"/>
          <w:lang w:val="de-DE"/>
        </w:rPr>
        <w:t>chulgemeinde</w:t>
      </w:r>
      <w:r w:rsidRPr="001F4D62">
        <w:rPr>
          <w:sz w:val="20"/>
          <w:szCs w:val="20"/>
          <w:lang w:val="de-DE"/>
        </w:rPr>
        <w:tab/>
        <w:t>9</w:t>
      </w:r>
    </w:p>
    <w:p w14:paraId="618EDE89" w14:textId="77777777" w:rsidR="00151A12" w:rsidRPr="001F4D62" w:rsidRDefault="00151A12" w:rsidP="003D3430">
      <w:pPr>
        <w:tabs>
          <w:tab w:val="left" w:pos="851"/>
          <w:tab w:val="right" w:pos="8789"/>
        </w:tabs>
        <w:rPr>
          <w:sz w:val="20"/>
          <w:szCs w:val="20"/>
          <w:lang w:val="de-DE"/>
        </w:rPr>
      </w:pPr>
      <w:r w:rsidRPr="001F4D62">
        <w:rPr>
          <w:sz w:val="20"/>
          <w:szCs w:val="20"/>
          <w:lang w:val="de-DE"/>
        </w:rPr>
        <w:t>4.3</w:t>
      </w:r>
      <w:r w:rsidRPr="001F4D62">
        <w:rPr>
          <w:sz w:val="20"/>
          <w:szCs w:val="20"/>
          <w:lang w:val="de-DE"/>
        </w:rPr>
        <w:tab/>
        <w:t xml:space="preserve">Plangeldflussrechnung </w:t>
      </w:r>
      <w:r w:rsidR="0097193F" w:rsidRPr="001F4D62">
        <w:rPr>
          <w:sz w:val="20"/>
          <w:szCs w:val="20"/>
          <w:lang w:val="de-DE"/>
        </w:rPr>
        <w:t>Primars</w:t>
      </w:r>
      <w:r w:rsidRPr="001F4D62">
        <w:rPr>
          <w:sz w:val="20"/>
          <w:szCs w:val="20"/>
          <w:lang w:val="de-DE"/>
        </w:rPr>
        <w:t>chulgemeinde</w:t>
      </w:r>
      <w:r w:rsidRPr="001F4D62">
        <w:rPr>
          <w:sz w:val="20"/>
          <w:szCs w:val="20"/>
          <w:lang w:val="de-DE"/>
        </w:rPr>
        <w:tab/>
        <w:t>10</w:t>
      </w:r>
    </w:p>
    <w:p w14:paraId="40FC188B" w14:textId="77777777" w:rsidR="00151A12" w:rsidRPr="001F4D62" w:rsidRDefault="00151A12" w:rsidP="003D3430">
      <w:pPr>
        <w:tabs>
          <w:tab w:val="left" w:pos="851"/>
          <w:tab w:val="right" w:pos="8789"/>
        </w:tabs>
        <w:rPr>
          <w:sz w:val="20"/>
          <w:szCs w:val="20"/>
          <w:lang w:val="de-DE"/>
        </w:rPr>
      </w:pPr>
      <w:r w:rsidRPr="001F4D62">
        <w:rPr>
          <w:sz w:val="20"/>
          <w:szCs w:val="20"/>
          <w:lang w:val="de-DE"/>
        </w:rPr>
        <w:t>4.4</w:t>
      </w:r>
      <w:r w:rsidRPr="001F4D62">
        <w:rPr>
          <w:sz w:val="20"/>
          <w:szCs w:val="20"/>
          <w:lang w:val="de-DE"/>
        </w:rPr>
        <w:tab/>
        <w:t xml:space="preserve">Kommentar </w:t>
      </w:r>
      <w:r w:rsidR="0097193F" w:rsidRPr="001F4D62">
        <w:rPr>
          <w:sz w:val="20"/>
          <w:szCs w:val="20"/>
          <w:lang w:val="de-DE"/>
        </w:rPr>
        <w:t>Primars</w:t>
      </w:r>
      <w:r w:rsidRPr="001F4D62">
        <w:rPr>
          <w:sz w:val="20"/>
          <w:szCs w:val="20"/>
          <w:lang w:val="de-DE"/>
        </w:rPr>
        <w:t>chulgemeinde</w:t>
      </w:r>
      <w:r w:rsidRPr="001F4D62">
        <w:rPr>
          <w:sz w:val="20"/>
          <w:szCs w:val="20"/>
          <w:lang w:val="de-DE"/>
        </w:rPr>
        <w:tab/>
        <w:t>10</w:t>
      </w:r>
    </w:p>
    <w:p w14:paraId="2246601E" w14:textId="77777777" w:rsidR="00151A12" w:rsidRPr="001F4D62" w:rsidRDefault="00CE1B47" w:rsidP="003D3430">
      <w:pPr>
        <w:tabs>
          <w:tab w:val="left" w:pos="851"/>
          <w:tab w:val="right" w:pos="8789"/>
        </w:tabs>
        <w:rPr>
          <w:b/>
          <w:sz w:val="20"/>
          <w:szCs w:val="20"/>
          <w:lang w:val="de-DE"/>
        </w:rPr>
      </w:pPr>
      <w:r w:rsidRPr="001F4D62">
        <w:rPr>
          <w:b/>
          <w:sz w:val="20"/>
          <w:szCs w:val="20"/>
          <w:lang w:val="de-DE"/>
        </w:rPr>
        <w:t>5</w:t>
      </w:r>
      <w:r w:rsidR="00151A12" w:rsidRPr="001F4D62">
        <w:rPr>
          <w:b/>
          <w:sz w:val="20"/>
          <w:szCs w:val="20"/>
          <w:lang w:val="de-DE"/>
        </w:rPr>
        <w:t>.</w:t>
      </w:r>
      <w:r w:rsidR="00151A12" w:rsidRPr="001F4D62">
        <w:rPr>
          <w:b/>
          <w:sz w:val="20"/>
          <w:szCs w:val="20"/>
          <w:lang w:val="de-DE"/>
        </w:rPr>
        <w:tab/>
        <w:t>Gesamtgemeinde</w:t>
      </w:r>
      <w:r w:rsidR="00151A12" w:rsidRPr="001F4D62">
        <w:rPr>
          <w:b/>
          <w:sz w:val="20"/>
          <w:szCs w:val="20"/>
          <w:lang w:val="de-DE"/>
        </w:rPr>
        <w:tab/>
        <w:t>1</w:t>
      </w:r>
      <w:r w:rsidR="0014596E" w:rsidRPr="001F4D62">
        <w:rPr>
          <w:b/>
          <w:sz w:val="20"/>
          <w:szCs w:val="20"/>
          <w:lang w:val="de-DE"/>
        </w:rPr>
        <w:t>1</w:t>
      </w:r>
    </w:p>
    <w:p w14:paraId="00E22DA7" w14:textId="77777777" w:rsidR="00151A12" w:rsidRPr="001F4D62" w:rsidRDefault="00CE1B47" w:rsidP="003D3430">
      <w:pPr>
        <w:tabs>
          <w:tab w:val="left" w:pos="851"/>
          <w:tab w:val="right" w:pos="8789"/>
        </w:tabs>
        <w:rPr>
          <w:sz w:val="20"/>
          <w:szCs w:val="20"/>
          <w:lang w:val="de-DE"/>
        </w:rPr>
      </w:pPr>
      <w:r w:rsidRPr="001F4D62">
        <w:rPr>
          <w:sz w:val="20"/>
          <w:szCs w:val="20"/>
          <w:lang w:val="de-DE"/>
        </w:rPr>
        <w:t>5</w:t>
      </w:r>
      <w:r w:rsidR="00151A12" w:rsidRPr="001F4D62">
        <w:rPr>
          <w:sz w:val="20"/>
          <w:szCs w:val="20"/>
          <w:lang w:val="de-DE"/>
        </w:rPr>
        <w:t>.1</w:t>
      </w:r>
      <w:r w:rsidR="00151A12" w:rsidRPr="001F4D62">
        <w:rPr>
          <w:sz w:val="20"/>
          <w:szCs w:val="20"/>
          <w:lang w:val="de-DE"/>
        </w:rPr>
        <w:tab/>
        <w:t>Planerfolgsrechnung Gesamtgemeinde</w:t>
      </w:r>
      <w:r w:rsidR="00151A12" w:rsidRPr="001F4D62">
        <w:rPr>
          <w:sz w:val="20"/>
          <w:szCs w:val="20"/>
          <w:lang w:val="de-DE"/>
        </w:rPr>
        <w:tab/>
        <w:t>1</w:t>
      </w:r>
      <w:r w:rsidR="0014596E" w:rsidRPr="001F4D62">
        <w:rPr>
          <w:sz w:val="20"/>
          <w:szCs w:val="20"/>
          <w:lang w:val="de-DE"/>
        </w:rPr>
        <w:t>1</w:t>
      </w:r>
    </w:p>
    <w:p w14:paraId="7FFE0F78" w14:textId="77777777" w:rsidR="00151A12" w:rsidRPr="001F4D62" w:rsidRDefault="00CE1B47" w:rsidP="003D3430">
      <w:pPr>
        <w:tabs>
          <w:tab w:val="left" w:pos="851"/>
          <w:tab w:val="right" w:pos="8789"/>
        </w:tabs>
        <w:rPr>
          <w:sz w:val="20"/>
          <w:szCs w:val="20"/>
          <w:lang w:val="de-DE"/>
        </w:rPr>
      </w:pPr>
      <w:r w:rsidRPr="001F4D62">
        <w:rPr>
          <w:sz w:val="20"/>
          <w:szCs w:val="20"/>
          <w:lang w:val="de-DE"/>
        </w:rPr>
        <w:t>5</w:t>
      </w:r>
      <w:r w:rsidR="00151A12" w:rsidRPr="001F4D62">
        <w:rPr>
          <w:sz w:val="20"/>
          <w:szCs w:val="20"/>
          <w:lang w:val="de-DE"/>
        </w:rPr>
        <w:t>.2</w:t>
      </w:r>
      <w:r w:rsidR="00151A12" w:rsidRPr="001F4D62">
        <w:rPr>
          <w:sz w:val="20"/>
          <w:szCs w:val="20"/>
          <w:lang w:val="de-DE"/>
        </w:rPr>
        <w:tab/>
        <w:t>Planbilanz und Kennzahlen Gesamtgemeinde</w:t>
      </w:r>
      <w:r w:rsidR="00151A12" w:rsidRPr="001F4D62">
        <w:rPr>
          <w:sz w:val="20"/>
          <w:szCs w:val="20"/>
          <w:lang w:val="de-DE"/>
        </w:rPr>
        <w:tab/>
        <w:t>1</w:t>
      </w:r>
      <w:r w:rsidR="0014596E" w:rsidRPr="001F4D62">
        <w:rPr>
          <w:sz w:val="20"/>
          <w:szCs w:val="20"/>
          <w:lang w:val="de-DE"/>
        </w:rPr>
        <w:t>2</w:t>
      </w:r>
    </w:p>
    <w:p w14:paraId="50A46A73" w14:textId="539A1AB4" w:rsidR="00151A12" w:rsidRPr="001F4D62" w:rsidRDefault="00CE1B47" w:rsidP="003D3430">
      <w:pPr>
        <w:tabs>
          <w:tab w:val="left" w:pos="851"/>
          <w:tab w:val="right" w:pos="8789"/>
        </w:tabs>
        <w:rPr>
          <w:sz w:val="20"/>
          <w:szCs w:val="20"/>
          <w:lang w:val="de-DE"/>
        </w:rPr>
      </w:pPr>
      <w:r w:rsidRPr="001F4D62">
        <w:rPr>
          <w:sz w:val="20"/>
          <w:szCs w:val="20"/>
          <w:lang w:val="de-DE"/>
        </w:rPr>
        <w:t>5</w:t>
      </w:r>
      <w:r w:rsidR="00151A12" w:rsidRPr="001F4D62">
        <w:rPr>
          <w:sz w:val="20"/>
          <w:szCs w:val="20"/>
          <w:lang w:val="de-DE"/>
        </w:rPr>
        <w:t>.3</w:t>
      </w:r>
      <w:r w:rsidR="00151A12" w:rsidRPr="001F4D62">
        <w:rPr>
          <w:sz w:val="20"/>
          <w:szCs w:val="20"/>
          <w:lang w:val="de-DE"/>
        </w:rPr>
        <w:tab/>
        <w:t>Kommentar Gesamtgemeinde</w:t>
      </w:r>
      <w:r w:rsidR="00151A12" w:rsidRPr="001F4D62">
        <w:rPr>
          <w:sz w:val="20"/>
          <w:szCs w:val="20"/>
          <w:lang w:val="de-DE"/>
        </w:rPr>
        <w:tab/>
        <w:t>1</w:t>
      </w:r>
      <w:r w:rsidR="00984A1C" w:rsidRPr="001F4D62">
        <w:rPr>
          <w:sz w:val="20"/>
          <w:szCs w:val="20"/>
          <w:lang w:val="de-DE"/>
        </w:rPr>
        <w:t>2</w:t>
      </w:r>
    </w:p>
    <w:p w14:paraId="4E94ACE5" w14:textId="77777777" w:rsidR="00151A12" w:rsidRPr="001F4D62" w:rsidRDefault="00151A12" w:rsidP="003D3430">
      <w:pPr>
        <w:tabs>
          <w:tab w:val="left" w:pos="851"/>
          <w:tab w:val="right" w:pos="8789"/>
        </w:tabs>
        <w:rPr>
          <w:b/>
          <w:sz w:val="20"/>
          <w:szCs w:val="20"/>
          <w:lang w:val="de-DE"/>
        </w:rPr>
      </w:pPr>
    </w:p>
    <w:p w14:paraId="38B9B558" w14:textId="32A7E7BE" w:rsidR="00151A12" w:rsidRPr="001F4D62" w:rsidRDefault="000E5D06" w:rsidP="003D3430">
      <w:pPr>
        <w:tabs>
          <w:tab w:val="left" w:pos="851"/>
          <w:tab w:val="right" w:pos="8789"/>
        </w:tabs>
        <w:rPr>
          <w:b/>
          <w:sz w:val="20"/>
          <w:szCs w:val="20"/>
          <w:lang w:val="de-DE"/>
        </w:rPr>
      </w:pPr>
      <w:r w:rsidRPr="001F4D62">
        <w:rPr>
          <w:b/>
          <w:sz w:val="20"/>
          <w:szCs w:val="20"/>
          <w:lang w:val="de-DE"/>
        </w:rPr>
        <w:t xml:space="preserve">Definition </w:t>
      </w:r>
      <w:r w:rsidR="00151A12" w:rsidRPr="001F4D62">
        <w:rPr>
          <w:b/>
          <w:sz w:val="20"/>
          <w:szCs w:val="20"/>
          <w:lang w:val="de-DE"/>
        </w:rPr>
        <w:t>Kennzahlen</w:t>
      </w:r>
      <w:r w:rsidR="00151A12" w:rsidRPr="001F4D62">
        <w:rPr>
          <w:b/>
          <w:sz w:val="20"/>
          <w:szCs w:val="20"/>
          <w:lang w:val="de-DE"/>
        </w:rPr>
        <w:tab/>
        <w:t>1</w:t>
      </w:r>
      <w:r w:rsidR="00984A1C" w:rsidRPr="001F4D62">
        <w:rPr>
          <w:b/>
          <w:sz w:val="20"/>
          <w:szCs w:val="20"/>
          <w:lang w:val="de-DE"/>
        </w:rPr>
        <w:t>3</w:t>
      </w:r>
    </w:p>
    <w:p w14:paraId="476EB6E0" w14:textId="2E352A8C" w:rsidR="00CE1B47" w:rsidRPr="001F4D62" w:rsidRDefault="00CE1B47" w:rsidP="003D3430">
      <w:pPr>
        <w:tabs>
          <w:tab w:val="left" w:pos="851"/>
          <w:tab w:val="right" w:pos="8789"/>
        </w:tabs>
        <w:rPr>
          <w:b/>
          <w:sz w:val="20"/>
          <w:szCs w:val="20"/>
          <w:lang w:val="de-DE"/>
        </w:rPr>
      </w:pPr>
      <w:r w:rsidRPr="001F4D62">
        <w:rPr>
          <w:b/>
          <w:sz w:val="20"/>
          <w:szCs w:val="20"/>
          <w:lang w:val="de-DE"/>
        </w:rPr>
        <w:t>Investitionsprogramm</w:t>
      </w:r>
      <w:r w:rsidRPr="001F4D62">
        <w:rPr>
          <w:b/>
          <w:sz w:val="20"/>
          <w:szCs w:val="20"/>
          <w:lang w:val="de-DE"/>
        </w:rPr>
        <w:tab/>
      </w:r>
      <w:r w:rsidR="0014596E" w:rsidRPr="001F4D62">
        <w:rPr>
          <w:b/>
          <w:sz w:val="20"/>
          <w:szCs w:val="20"/>
          <w:lang w:val="de-DE"/>
        </w:rPr>
        <w:t>1</w:t>
      </w:r>
      <w:r w:rsidR="00984A1C" w:rsidRPr="001F4D62">
        <w:rPr>
          <w:b/>
          <w:sz w:val="20"/>
          <w:szCs w:val="20"/>
          <w:lang w:val="de-DE"/>
        </w:rPr>
        <w:t>4</w:t>
      </w:r>
    </w:p>
    <w:p w14:paraId="7D6A9B45" w14:textId="77777777" w:rsidR="00B40C8F" w:rsidRPr="001F4D62" w:rsidRDefault="00B40C8F" w:rsidP="0058338D">
      <w:pPr>
        <w:spacing w:line="276" w:lineRule="auto"/>
        <w:rPr>
          <w:b/>
          <w:sz w:val="20"/>
          <w:szCs w:val="20"/>
          <w:lang w:val="de-DE"/>
        </w:rPr>
      </w:pPr>
    </w:p>
    <w:p w14:paraId="7DD3957B" w14:textId="77777777" w:rsidR="00CE1B47" w:rsidRPr="001F4D62" w:rsidRDefault="00CE1B47" w:rsidP="0058338D">
      <w:pPr>
        <w:spacing w:line="276" w:lineRule="auto"/>
        <w:rPr>
          <w:b/>
          <w:sz w:val="20"/>
          <w:szCs w:val="20"/>
          <w:lang w:val="de-DE"/>
        </w:rPr>
      </w:pPr>
    </w:p>
    <w:p w14:paraId="391A93C8" w14:textId="77777777" w:rsidR="0058338D" w:rsidRPr="001F4D62" w:rsidRDefault="0058338D" w:rsidP="0058338D">
      <w:pPr>
        <w:spacing w:line="276" w:lineRule="auto"/>
        <w:rPr>
          <w:b/>
          <w:sz w:val="20"/>
          <w:szCs w:val="20"/>
          <w:lang w:val="de-DE"/>
        </w:rPr>
      </w:pPr>
      <w:r w:rsidRPr="001F4D62">
        <w:rPr>
          <w:b/>
          <w:sz w:val="20"/>
          <w:szCs w:val="20"/>
          <w:lang w:val="de-DE"/>
        </w:rPr>
        <w:t>Alfred Gerber, Beratungen</w:t>
      </w:r>
    </w:p>
    <w:p w14:paraId="4BA4427C" w14:textId="77777777" w:rsidR="0058338D" w:rsidRPr="001F4D62" w:rsidRDefault="0058338D">
      <w:pPr>
        <w:rPr>
          <w:sz w:val="20"/>
          <w:szCs w:val="20"/>
          <w:lang w:val="de-DE"/>
        </w:rPr>
      </w:pPr>
      <w:proofErr w:type="spellStart"/>
      <w:r w:rsidRPr="001F4D62">
        <w:rPr>
          <w:sz w:val="20"/>
          <w:szCs w:val="20"/>
          <w:lang w:val="de-DE"/>
        </w:rPr>
        <w:t>Hofwiesenstrasse</w:t>
      </w:r>
      <w:proofErr w:type="spellEnd"/>
      <w:r w:rsidRPr="001F4D62">
        <w:rPr>
          <w:sz w:val="20"/>
          <w:szCs w:val="20"/>
          <w:lang w:val="de-DE"/>
        </w:rPr>
        <w:t xml:space="preserve"> 14, 8330 Pfäffikon</w:t>
      </w:r>
    </w:p>
    <w:p w14:paraId="77977F49" w14:textId="77777777" w:rsidR="003D3430" w:rsidRPr="001F4D62" w:rsidRDefault="0058338D">
      <w:pPr>
        <w:rPr>
          <w:sz w:val="20"/>
          <w:szCs w:val="20"/>
          <w:lang w:val="de-DE"/>
        </w:rPr>
      </w:pPr>
      <w:r w:rsidRPr="001F4D62">
        <w:rPr>
          <w:sz w:val="20"/>
          <w:szCs w:val="20"/>
          <w:lang w:val="de-DE"/>
        </w:rPr>
        <w:t>Telefon 044 995 13 3</w:t>
      </w:r>
      <w:r w:rsidR="00554399" w:rsidRPr="001F4D62">
        <w:rPr>
          <w:sz w:val="20"/>
          <w:szCs w:val="20"/>
          <w:lang w:val="de-DE"/>
        </w:rPr>
        <w:t>0</w:t>
      </w:r>
      <w:r w:rsidRPr="001F4D62">
        <w:rPr>
          <w:sz w:val="20"/>
          <w:szCs w:val="20"/>
          <w:lang w:val="de-DE"/>
        </w:rPr>
        <w:t xml:space="preserve">, E-Mail </w:t>
      </w:r>
      <w:hyperlink r:id="rId9" w:history="1">
        <w:r w:rsidR="003D3430" w:rsidRPr="001F4D62">
          <w:rPr>
            <w:rStyle w:val="Hyperlink"/>
            <w:color w:val="auto"/>
            <w:sz w:val="20"/>
            <w:szCs w:val="20"/>
            <w:u w:val="none"/>
            <w:lang w:val="de-DE"/>
          </w:rPr>
          <w:t>gerberalf@bluewin.ch</w:t>
        </w:r>
      </w:hyperlink>
    </w:p>
    <w:p w14:paraId="09FB1779" w14:textId="77777777" w:rsidR="00334900" w:rsidRPr="001F4D62" w:rsidRDefault="00334900">
      <w:pPr>
        <w:rPr>
          <w:sz w:val="20"/>
          <w:szCs w:val="20"/>
          <w:lang w:val="de-DE"/>
        </w:rPr>
      </w:pPr>
      <w:r w:rsidRPr="001F4D62">
        <w:rPr>
          <w:sz w:val="20"/>
          <w:szCs w:val="20"/>
          <w:lang w:val="de-DE"/>
        </w:rPr>
        <w:br w:type="page"/>
      </w:r>
    </w:p>
    <w:p w14:paraId="00C02B7E" w14:textId="16D7A4BB" w:rsidR="00334900" w:rsidRPr="001F4D62" w:rsidRDefault="00334900" w:rsidP="003C229A">
      <w:pPr>
        <w:rPr>
          <w:b/>
          <w:sz w:val="28"/>
          <w:szCs w:val="28"/>
          <w:lang w:val="de-DE"/>
        </w:rPr>
      </w:pPr>
      <w:r w:rsidRPr="001F4D62">
        <w:rPr>
          <w:b/>
          <w:sz w:val="28"/>
          <w:szCs w:val="28"/>
          <w:lang w:val="de-DE"/>
        </w:rPr>
        <w:lastRenderedPageBreak/>
        <w:t>Fina</w:t>
      </w:r>
      <w:r w:rsidR="00352AF9" w:rsidRPr="001F4D62">
        <w:rPr>
          <w:b/>
          <w:sz w:val="28"/>
          <w:szCs w:val="28"/>
          <w:lang w:val="de-DE"/>
        </w:rPr>
        <w:t>nz- und Aufgabenplan 20</w:t>
      </w:r>
      <w:r w:rsidR="003B60C5" w:rsidRPr="001F4D62">
        <w:rPr>
          <w:b/>
          <w:sz w:val="28"/>
          <w:szCs w:val="28"/>
          <w:lang w:val="de-DE"/>
        </w:rPr>
        <w:t>20</w:t>
      </w:r>
      <w:r w:rsidR="00352AF9" w:rsidRPr="001F4D62">
        <w:rPr>
          <w:b/>
          <w:sz w:val="28"/>
          <w:szCs w:val="28"/>
          <w:lang w:val="de-DE"/>
        </w:rPr>
        <w:t xml:space="preserve"> – 202</w:t>
      </w:r>
      <w:r w:rsidR="003B60C5" w:rsidRPr="001F4D62">
        <w:rPr>
          <w:b/>
          <w:sz w:val="28"/>
          <w:szCs w:val="28"/>
          <w:lang w:val="de-DE"/>
        </w:rPr>
        <w:t>5</w:t>
      </w:r>
    </w:p>
    <w:p w14:paraId="67512C88" w14:textId="77777777" w:rsidR="00334900" w:rsidRPr="001F4D62" w:rsidRDefault="00334900" w:rsidP="003C229A">
      <w:pPr>
        <w:rPr>
          <w:b/>
          <w:sz w:val="20"/>
          <w:szCs w:val="20"/>
          <w:lang w:val="de-DE"/>
        </w:rPr>
      </w:pPr>
    </w:p>
    <w:p w14:paraId="30263A3F" w14:textId="77777777" w:rsidR="00334900" w:rsidRPr="001F4D62" w:rsidRDefault="00334900" w:rsidP="003C229A">
      <w:pPr>
        <w:rPr>
          <w:b/>
          <w:sz w:val="20"/>
          <w:szCs w:val="20"/>
          <w:lang w:val="de-DE"/>
        </w:rPr>
      </w:pPr>
    </w:p>
    <w:p w14:paraId="459543D9" w14:textId="77777777" w:rsidR="00334900" w:rsidRPr="001F4D62" w:rsidRDefault="00334900" w:rsidP="003C229A">
      <w:pPr>
        <w:rPr>
          <w:b/>
          <w:sz w:val="20"/>
          <w:szCs w:val="20"/>
          <w:lang w:val="de-DE"/>
        </w:rPr>
      </w:pPr>
      <w:r w:rsidRPr="001F4D62">
        <w:rPr>
          <w:b/>
          <w:sz w:val="20"/>
          <w:szCs w:val="20"/>
          <w:lang w:val="de-DE"/>
        </w:rPr>
        <w:t>1.</w:t>
      </w:r>
      <w:r w:rsidRPr="001F4D62">
        <w:rPr>
          <w:b/>
          <w:sz w:val="20"/>
          <w:szCs w:val="20"/>
          <w:lang w:val="de-DE"/>
        </w:rPr>
        <w:tab/>
        <w:t>Vorbemerkungen</w:t>
      </w:r>
    </w:p>
    <w:p w14:paraId="0A58C82F" w14:textId="77777777" w:rsidR="00334900" w:rsidRPr="001F4D62" w:rsidRDefault="00334900" w:rsidP="003C229A">
      <w:pPr>
        <w:rPr>
          <w:sz w:val="20"/>
          <w:szCs w:val="20"/>
          <w:lang w:val="de-DE"/>
        </w:rPr>
      </w:pPr>
    </w:p>
    <w:p w14:paraId="0B045937" w14:textId="77777777" w:rsidR="00334900" w:rsidRPr="001F4D62" w:rsidRDefault="00334900" w:rsidP="003C229A">
      <w:pPr>
        <w:rPr>
          <w:sz w:val="20"/>
          <w:szCs w:val="20"/>
          <w:lang w:val="de-DE"/>
        </w:rPr>
      </w:pPr>
      <w:r w:rsidRPr="001F4D62">
        <w:rPr>
          <w:sz w:val="20"/>
          <w:szCs w:val="20"/>
          <w:lang w:val="de-DE"/>
        </w:rPr>
        <w:t>Der Finanz- und Aufgabenplan dient der mittelfristigen Planung und Steuerung der Finanzen und Aufgaben.</w:t>
      </w:r>
    </w:p>
    <w:p w14:paraId="40DF57EA" w14:textId="77777777" w:rsidR="00334900" w:rsidRPr="001F4D62" w:rsidRDefault="00334900" w:rsidP="003C229A">
      <w:pPr>
        <w:rPr>
          <w:sz w:val="20"/>
          <w:szCs w:val="20"/>
          <w:lang w:val="de-DE"/>
        </w:rPr>
      </w:pPr>
    </w:p>
    <w:p w14:paraId="533C8A0B" w14:textId="77777777" w:rsidR="00334900" w:rsidRPr="001F4D62" w:rsidRDefault="00334900" w:rsidP="003C229A">
      <w:pPr>
        <w:rPr>
          <w:sz w:val="20"/>
          <w:szCs w:val="20"/>
          <w:lang w:val="de-DE"/>
        </w:rPr>
      </w:pPr>
      <w:r w:rsidRPr="001F4D62">
        <w:rPr>
          <w:sz w:val="20"/>
          <w:szCs w:val="20"/>
          <w:lang w:val="de-DE"/>
        </w:rPr>
        <w:t>Als Steuerungs- u</w:t>
      </w:r>
      <w:r w:rsidR="00DF210D" w:rsidRPr="001F4D62">
        <w:rPr>
          <w:sz w:val="20"/>
          <w:szCs w:val="20"/>
          <w:lang w:val="de-DE"/>
        </w:rPr>
        <w:t>nd Orientierungsinstrument setzen</w:t>
      </w:r>
      <w:r w:rsidRPr="001F4D62">
        <w:rPr>
          <w:sz w:val="20"/>
          <w:szCs w:val="20"/>
          <w:lang w:val="de-DE"/>
        </w:rPr>
        <w:t xml:space="preserve"> der Gemeinderat </w:t>
      </w:r>
      <w:r w:rsidR="00DF210D" w:rsidRPr="001F4D62">
        <w:rPr>
          <w:sz w:val="20"/>
          <w:szCs w:val="20"/>
          <w:lang w:val="de-DE"/>
        </w:rPr>
        <w:t xml:space="preserve">und die </w:t>
      </w:r>
      <w:r w:rsidR="004673D9" w:rsidRPr="001F4D62">
        <w:rPr>
          <w:sz w:val="20"/>
          <w:szCs w:val="20"/>
          <w:lang w:val="de-DE"/>
        </w:rPr>
        <w:t>Primarschulpflege</w:t>
      </w:r>
      <w:r w:rsidR="00DF210D" w:rsidRPr="001F4D62">
        <w:rPr>
          <w:sz w:val="20"/>
          <w:szCs w:val="20"/>
          <w:lang w:val="de-DE"/>
        </w:rPr>
        <w:t xml:space="preserve"> </w:t>
      </w:r>
      <w:r w:rsidRPr="001F4D62">
        <w:rPr>
          <w:sz w:val="20"/>
          <w:szCs w:val="20"/>
          <w:lang w:val="de-DE"/>
        </w:rPr>
        <w:t>mit dem Finanz- und Aufgabenplan den mittelfristigen Kurs der Gemeinde fest und leg</w:t>
      </w:r>
      <w:r w:rsidR="00352AF9" w:rsidRPr="001F4D62">
        <w:rPr>
          <w:sz w:val="20"/>
          <w:szCs w:val="20"/>
          <w:lang w:val="de-DE"/>
        </w:rPr>
        <w:t xml:space="preserve">en ihre </w:t>
      </w:r>
      <w:r w:rsidRPr="001F4D62">
        <w:rPr>
          <w:sz w:val="20"/>
          <w:szCs w:val="20"/>
          <w:lang w:val="de-DE"/>
        </w:rPr>
        <w:t>finanzpolitischen Vorstellungen der Öffentlichkeit und den übrigen Behörden gegenüber offen.</w:t>
      </w:r>
    </w:p>
    <w:p w14:paraId="5488A043" w14:textId="77777777" w:rsidR="00334900" w:rsidRPr="001F4D62" w:rsidRDefault="00334900" w:rsidP="003C229A">
      <w:pPr>
        <w:rPr>
          <w:sz w:val="20"/>
          <w:szCs w:val="20"/>
          <w:lang w:val="de-DE"/>
        </w:rPr>
      </w:pPr>
    </w:p>
    <w:p w14:paraId="18790322" w14:textId="77777777" w:rsidR="00334900" w:rsidRPr="001F4D62" w:rsidRDefault="00334900" w:rsidP="003C229A">
      <w:pPr>
        <w:rPr>
          <w:sz w:val="20"/>
          <w:szCs w:val="20"/>
          <w:lang w:val="de-DE"/>
        </w:rPr>
      </w:pPr>
      <w:r w:rsidRPr="001F4D62">
        <w:rPr>
          <w:sz w:val="20"/>
          <w:szCs w:val="20"/>
          <w:lang w:val="de-DE"/>
        </w:rPr>
        <w:t>Der Finanz- und Aufgabenplan wird durch den Gemeinderat</w:t>
      </w:r>
      <w:r w:rsidR="00DF210D" w:rsidRPr="001F4D62">
        <w:rPr>
          <w:sz w:val="20"/>
          <w:szCs w:val="20"/>
          <w:lang w:val="de-DE"/>
        </w:rPr>
        <w:t xml:space="preserve"> und die </w:t>
      </w:r>
      <w:r w:rsidR="004673D9" w:rsidRPr="001F4D62">
        <w:rPr>
          <w:sz w:val="20"/>
          <w:szCs w:val="20"/>
          <w:lang w:val="de-DE"/>
        </w:rPr>
        <w:t>Primarschulpflege</w:t>
      </w:r>
      <w:r w:rsidRPr="001F4D62">
        <w:rPr>
          <w:sz w:val="20"/>
          <w:szCs w:val="20"/>
          <w:lang w:val="de-DE"/>
        </w:rPr>
        <w:t xml:space="preserve"> beschlossen. Der Gemeindeversammlung ist </w:t>
      </w:r>
      <w:r w:rsidR="007524F3" w:rsidRPr="001F4D62">
        <w:rPr>
          <w:sz w:val="20"/>
          <w:szCs w:val="20"/>
          <w:lang w:val="de-DE"/>
        </w:rPr>
        <w:t>das Instrument a</w:t>
      </w:r>
      <w:r w:rsidRPr="001F4D62">
        <w:rPr>
          <w:sz w:val="20"/>
          <w:szCs w:val="20"/>
          <w:lang w:val="de-DE"/>
        </w:rPr>
        <w:t>ls Informationsmittel zur Kenntnis zu bringen, so dass das Budget im Zusammenhang mit der Planperiode beurteilt werden kann. Eine Verabschiedung findet nicht statt. Der Finanz- und Aufgabenplan ist öffentlich aufzulegen.</w:t>
      </w:r>
    </w:p>
    <w:p w14:paraId="7579EC31" w14:textId="77777777" w:rsidR="00334900" w:rsidRPr="001F4D62" w:rsidRDefault="00334900" w:rsidP="003C229A">
      <w:pPr>
        <w:rPr>
          <w:sz w:val="20"/>
          <w:szCs w:val="20"/>
          <w:lang w:val="de-DE"/>
        </w:rPr>
      </w:pPr>
    </w:p>
    <w:p w14:paraId="61670085" w14:textId="77777777" w:rsidR="00334900" w:rsidRPr="001F4D62" w:rsidRDefault="00334900" w:rsidP="003C229A">
      <w:pPr>
        <w:rPr>
          <w:sz w:val="20"/>
          <w:szCs w:val="20"/>
          <w:lang w:val="de-DE"/>
        </w:rPr>
      </w:pPr>
      <w:r w:rsidRPr="001F4D62">
        <w:rPr>
          <w:sz w:val="20"/>
          <w:szCs w:val="20"/>
          <w:lang w:val="de-DE"/>
        </w:rPr>
        <w:t xml:space="preserve">Die Rechnungsprüfungskommission (RPK) hat keinen Anspruch, zum Finanz- und Aufgabenplan Stellung </w:t>
      </w:r>
      <w:r w:rsidR="003D3430" w:rsidRPr="001F4D62">
        <w:rPr>
          <w:sz w:val="20"/>
          <w:szCs w:val="20"/>
          <w:lang w:val="de-DE"/>
        </w:rPr>
        <w:br/>
      </w:r>
      <w:r w:rsidRPr="001F4D62">
        <w:rPr>
          <w:sz w:val="20"/>
          <w:szCs w:val="20"/>
          <w:lang w:val="de-DE"/>
        </w:rPr>
        <w:t xml:space="preserve">zu nehmen, da dieser nicht zum Prüfungsumfang zählt. Dies bedeutet, dass die RPK keine Anträge zur </w:t>
      </w:r>
      <w:r w:rsidR="003D3430" w:rsidRPr="001F4D62">
        <w:rPr>
          <w:sz w:val="20"/>
          <w:szCs w:val="20"/>
          <w:lang w:val="de-DE"/>
        </w:rPr>
        <w:br/>
      </w:r>
      <w:r w:rsidRPr="001F4D62">
        <w:rPr>
          <w:sz w:val="20"/>
          <w:szCs w:val="20"/>
          <w:lang w:val="de-DE"/>
        </w:rPr>
        <w:t xml:space="preserve">Planung stellen kann. Sie sollte die Planung aber bei der Beurteilung der finanziellen Entwicklung der Gemeinde heranziehen. </w:t>
      </w:r>
    </w:p>
    <w:p w14:paraId="478BDDBC" w14:textId="77777777" w:rsidR="00334900" w:rsidRPr="001F4D62" w:rsidRDefault="00334900" w:rsidP="003C229A">
      <w:pPr>
        <w:rPr>
          <w:sz w:val="20"/>
          <w:szCs w:val="20"/>
          <w:lang w:val="de-DE"/>
        </w:rPr>
      </w:pPr>
    </w:p>
    <w:p w14:paraId="5BC652F5" w14:textId="7B81C403" w:rsidR="00334900" w:rsidRPr="001F4D62" w:rsidRDefault="0019795B" w:rsidP="003C229A">
      <w:pPr>
        <w:rPr>
          <w:sz w:val="20"/>
          <w:szCs w:val="20"/>
          <w:lang w:val="de-DE"/>
        </w:rPr>
      </w:pPr>
      <w:r w:rsidRPr="001F4D62">
        <w:rPr>
          <w:sz w:val="20"/>
          <w:szCs w:val="20"/>
          <w:lang w:val="de-DE"/>
        </w:rPr>
        <w:t xml:space="preserve">Der vorliegende </w:t>
      </w:r>
      <w:r w:rsidR="00334900" w:rsidRPr="001F4D62">
        <w:rPr>
          <w:sz w:val="20"/>
          <w:szCs w:val="20"/>
          <w:lang w:val="de-DE"/>
        </w:rPr>
        <w:t xml:space="preserve">Finanz- </w:t>
      </w:r>
      <w:r w:rsidR="007524F3" w:rsidRPr="001F4D62">
        <w:rPr>
          <w:sz w:val="20"/>
          <w:szCs w:val="20"/>
          <w:lang w:val="de-DE"/>
        </w:rPr>
        <w:t xml:space="preserve">und Aufgabenplan basiert auf der neuen Rechnungslegungsvorschrift „Harmonisiertes Rechnungsmodell 2 (HRM2)“. Dabei sind auch die neuen Abschreibungsrichtlinien </w:t>
      </w:r>
      <w:r w:rsidR="003B60C5" w:rsidRPr="001F4D62">
        <w:rPr>
          <w:sz w:val="20"/>
          <w:szCs w:val="20"/>
          <w:lang w:val="de-DE"/>
        </w:rPr>
        <w:t>berücksichtigt</w:t>
      </w:r>
      <w:r w:rsidR="007524F3" w:rsidRPr="001F4D62">
        <w:rPr>
          <w:sz w:val="20"/>
          <w:szCs w:val="20"/>
          <w:lang w:val="de-DE"/>
        </w:rPr>
        <w:t xml:space="preserve">, d. h. die Investitionen des Verwaltungsvermögens </w:t>
      </w:r>
      <w:r w:rsidR="003B60C5" w:rsidRPr="001F4D62">
        <w:rPr>
          <w:sz w:val="20"/>
          <w:szCs w:val="20"/>
          <w:lang w:val="de-DE"/>
        </w:rPr>
        <w:t>sind</w:t>
      </w:r>
      <w:r w:rsidR="007524F3" w:rsidRPr="001F4D62">
        <w:rPr>
          <w:sz w:val="20"/>
          <w:szCs w:val="20"/>
          <w:lang w:val="de-DE"/>
        </w:rPr>
        <w:t xml:space="preserve"> linear und nach den in der Gemeindeverordnung (VGG) festgelegten Anlagekategorien und</w:t>
      </w:r>
      <w:r w:rsidR="000F2050" w:rsidRPr="001F4D62">
        <w:rPr>
          <w:sz w:val="20"/>
          <w:szCs w:val="20"/>
          <w:lang w:val="de-DE"/>
        </w:rPr>
        <w:t xml:space="preserve"> der </w:t>
      </w:r>
      <w:r w:rsidR="007524F3" w:rsidRPr="001F4D62">
        <w:rPr>
          <w:sz w:val="20"/>
          <w:szCs w:val="20"/>
          <w:lang w:val="de-DE"/>
        </w:rPr>
        <w:t>Nutzungsdauer abgeschrieben.</w:t>
      </w:r>
    </w:p>
    <w:p w14:paraId="62695CCA" w14:textId="77777777" w:rsidR="007524F3" w:rsidRPr="001F4D62" w:rsidRDefault="007524F3" w:rsidP="003C229A">
      <w:pPr>
        <w:rPr>
          <w:sz w:val="20"/>
          <w:szCs w:val="20"/>
          <w:lang w:val="de-DE"/>
        </w:rPr>
      </w:pPr>
    </w:p>
    <w:p w14:paraId="7F199EC6" w14:textId="6DCC7AC9" w:rsidR="004673D9" w:rsidRPr="001F4D62" w:rsidRDefault="007524F3" w:rsidP="003C229A">
      <w:pPr>
        <w:rPr>
          <w:sz w:val="20"/>
          <w:szCs w:val="20"/>
          <w:lang w:val="de-DE"/>
        </w:rPr>
      </w:pPr>
      <w:r w:rsidRPr="001F4D62">
        <w:rPr>
          <w:sz w:val="20"/>
          <w:szCs w:val="20"/>
          <w:lang w:val="de-DE"/>
        </w:rPr>
        <w:t>Das neue Gemeindegesetz stellt es d</w:t>
      </w:r>
      <w:r w:rsidR="000F2050" w:rsidRPr="001F4D62">
        <w:rPr>
          <w:sz w:val="20"/>
          <w:szCs w:val="20"/>
          <w:lang w:val="de-DE"/>
        </w:rPr>
        <w:t xml:space="preserve">en </w:t>
      </w:r>
      <w:r w:rsidRPr="001F4D62">
        <w:rPr>
          <w:sz w:val="20"/>
          <w:szCs w:val="20"/>
          <w:lang w:val="de-DE"/>
        </w:rPr>
        <w:t xml:space="preserve">Gemeinden frei, das Verwaltungsvermögen neu zu bewerten oder die bisherigen Buchwerte zu übernehmen. </w:t>
      </w:r>
      <w:r w:rsidR="00E12BE9" w:rsidRPr="001F4D62">
        <w:rPr>
          <w:sz w:val="20"/>
          <w:szCs w:val="20"/>
          <w:lang w:val="de-DE"/>
        </w:rPr>
        <w:t xml:space="preserve">An der Gemeindeversammlung vom </w:t>
      </w:r>
      <w:r w:rsidR="004673D9" w:rsidRPr="001F4D62">
        <w:rPr>
          <w:sz w:val="20"/>
          <w:szCs w:val="20"/>
          <w:lang w:val="de-DE"/>
        </w:rPr>
        <w:t xml:space="preserve">24. Mai </w:t>
      </w:r>
      <w:r w:rsidR="00E12BE9" w:rsidRPr="001F4D62">
        <w:rPr>
          <w:sz w:val="20"/>
          <w:szCs w:val="20"/>
          <w:lang w:val="de-DE"/>
        </w:rPr>
        <w:t>2018</w:t>
      </w:r>
      <w:r w:rsidR="00352AF9" w:rsidRPr="001F4D62">
        <w:rPr>
          <w:sz w:val="20"/>
          <w:szCs w:val="20"/>
          <w:lang w:val="de-DE"/>
        </w:rPr>
        <w:t xml:space="preserve"> haben die Stimmberechtigten der Politischen Gemeinde</w:t>
      </w:r>
      <w:r w:rsidR="004673D9" w:rsidRPr="001F4D62">
        <w:rPr>
          <w:sz w:val="20"/>
          <w:szCs w:val="20"/>
          <w:lang w:val="de-DE"/>
        </w:rPr>
        <w:t xml:space="preserve"> und </w:t>
      </w:r>
      <w:r w:rsidR="00352AF9" w:rsidRPr="001F4D62">
        <w:rPr>
          <w:sz w:val="20"/>
          <w:szCs w:val="20"/>
          <w:lang w:val="de-DE"/>
        </w:rPr>
        <w:t>der Primarschulgemeinde</w:t>
      </w:r>
      <w:r w:rsidR="004673D9" w:rsidRPr="001F4D62">
        <w:rPr>
          <w:sz w:val="20"/>
          <w:szCs w:val="20"/>
          <w:lang w:val="de-DE"/>
        </w:rPr>
        <w:t xml:space="preserve"> beschlossen</w:t>
      </w:r>
      <w:r w:rsidR="00352AF9" w:rsidRPr="001F4D62">
        <w:rPr>
          <w:sz w:val="20"/>
          <w:szCs w:val="20"/>
          <w:lang w:val="de-DE"/>
        </w:rPr>
        <w:t xml:space="preserve">, </w:t>
      </w:r>
      <w:r w:rsidR="004673D9" w:rsidRPr="001F4D62">
        <w:rPr>
          <w:sz w:val="20"/>
          <w:szCs w:val="20"/>
          <w:lang w:val="de-DE"/>
        </w:rPr>
        <w:t xml:space="preserve">auf </w:t>
      </w:r>
      <w:r w:rsidR="00352AF9" w:rsidRPr="001F4D62">
        <w:rPr>
          <w:sz w:val="20"/>
          <w:szCs w:val="20"/>
          <w:lang w:val="de-DE"/>
        </w:rPr>
        <w:t>die Neubewertung des Verwaltungsvermögens</w:t>
      </w:r>
      <w:r w:rsidR="004673D9" w:rsidRPr="001F4D62">
        <w:rPr>
          <w:sz w:val="20"/>
          <w:szCs w:val="20"/>
          <w:lang w:val="de-DE"/>
        </w:rPr>
        <w:t xml:space="preserve"> zu verzichten</w:t>
      </w:r>
      <w:r w:rsidR="00E12BE9" w:rsidRPr="001F4D62">
        <w:rPr>
          <w:sz w:val="20"/>
          <w:szCs w:val="20"/>
          <w:lang w:val="de-DE"/>
        </w:rPr>
        <w:t>.</w:t>
      </w:r>
    </w:p>
    <w:p w14:paraId="14ED19A1" w14:textId="77777777" w:rsidR="007524F3" w:rsidRPr="001F4D62" w:rsidRDefault="00352AF9" w:rsidP="003C229A">
      <w:pPr>
        <w:rPr>
          <w:sz w:val="20"/>
          <w:szCs w:val="20"/>
          <w:lang w:val="de-DE"/>
        </w:rPr>
      </w:pPr>
      <w:r w:rsidRPr="001F4D62">
        <w:rPr>
          <w:sz w:val="20"/>
          <w:szCs w:val="20"/>
          <w:lang w:val="de-DE"/>
        </w:rPr>
        <w:t xml:space="preserve"> </w:t>
      </w:r>
      <w:r w:rsidRPr="001F4D62">
        <w:rPr>
          <w:sz w:val="20"/>
          <w:szCs w:val="20"/>
          <w:lang w:val="de-DE"/>
        </w:rPr>
        <w:br/>
      </w:r>
      <w:r w:rsidR="00DF210D" w:rsidRPr="001F4D62">
        <w:rPr>
          <w:sz w:val="20"/>
          <w:szCs w:val="20"/>
          <w:lang w:val="de-DE"/>
        </w:rPr>
        <w:t>Im Weiteren haben</w:t>
      </w:r>
      <w:r w:rsidR="007524F3" w:rsidRPr="001F4D62">
        <w:rPr>
          <w:sz w:val="20"/>
          <w:szCs w:val="20"/>
          <w:lang w:val="de-DE"/>
        </w:rPr>
        <w:t xml:space="preserve"> der</w:t>
      </w:r>
      <w:r w:rsidR="00D820D4" w:rsidRPr="001F4D62">
        <w:rPr>
          <w:sz w:val="20"/>
          <w:szCs w:val="20"/>
          <w:lang w:val="de-DE"/>
        </w:rPr>
        <w:t xml:space="preserve"> Gemeinderat</w:t>
      </w:r>
      <w:r w:rsidR="00DF210D" w:rsidRPr="001F4D62">
        <w:rPr>
          <w:sz w:val="20"/>
          <w:szCs w:val="20"/>
          <w:lang w:val="de-DE"/>
        </w:rPr>
        <w:t xml:space="preserve"> und die </w:t>
      </w:r>
      <w:r w:rsidR="000449DE" w:rsidRPr="001F4D62">
        <w:rPr>
          <w:sz w:val="20"/>
          <w:szCs w:val="20"/>
          <w:lang w:val="de-DE"/>
        </w:rPr>
        <w:t>Primarschulpflege</w:t>
      </w:r>
      <w:r w:rsidR="00D820D4" w:rsidRPr="001F4D62">
        <w:rPr>
          <w:sz w:val="20"/>
          <w:szCs w:val="20"/>
          <w:lang w:val="de-DE"/>
        </w:rPr>
        <w:t xml:space="preserve"> beschlossen, die Aktivierungsgrenze gemäss der Gemeindeverordnung</w:t>
      </w:r>
      <w:r w:rsidR="00E320DE" w:rsidRPr="001F4D62">
        <w:rPr>
          <w:sz w:val="20"/>
          <w:szCs w:val="20"/>
          <w:lang w:val="de-DE"/>
        </w:rPr>
        <w:t xml:space="preserve"> (VGG)</w:t>
      </w:r>
      <w:r w:rsidR="00D820D4" w:rsidRPr="001F4D62">
        <w:rPr>
          <w:sz w:val="20"/>
          <w:szCs w:val="20"/>
          <w:lang w:val="de-DE"/>
        </w:rPr>
        <w:t xml:space="preserve"> bei </w:t>
      </w:r>
      <w:r w:rsidR="00E85824" w:rsidRPr="001F4D62">
        <w:rPr>
          <w:sz w:val="20"/>
          <w:szCs w:val="20"/>
          <w:lang w:val="de-DE"/>
        </w:rPr>
        <w:t xml:space="preserve">CHF </w:t>
      </w:r>
      <w:r w:rsidR="000449DE" w:rsidRPr="001F4D62">
        <w:rPr>
          <w:sz w:val="20"/>
          <w:szCs w:val="20"/>
          <w:lang w:val="de-DE"/>
        </w:rPr>
        <w:t>3</w:t>
      </w:r>
      <w:r w:rsidR="00D820D4" w:rsidRPr="001F4D62">
        <w:rPr>
          <w:sz w:val="20"/>
          <w:szCs w:val="20"/>
          <w:lang w:val="de-DE"/>
        </w:rPr>
        <w:t>0‘000 festzulegen. Somit werden Anschaffungen und Investitionen bis</w:t>
      </w:r>
      <w:r w:rsidR="00E85824" w:rsidRPr="001F4D62">
        <w:rPr>
          <w:sz w:val="20"/>
          <w:szCs w:val="20"/>
          <w:lang w:val="de-DE"/>
        </w:rPr>
        <w:t xml:space="preserve"> CHF</w:t>
      </w:r>
      <w:r w:rsidR="00D820D4" w:rsidRPr="001F4D62">
        <w:rPr>
          <w:sz w:val="20"/>
          <w:szCs w:val="20"/>
          <w:lang w:val="de-DE"/>
        </w:rPr>
        <w:t xml:space="preserve"> </w:t>
      </w:r>
      <w:r w:rsidR="000449DE" w:rsidRPr="001F4D62">
        <w:rPr>
          <w:sz w:val="20"/>
          <w:szCs w:val="20"/>
          <w:lang w:val="de-DE"/>
        </w:rPr>
        <w:t>3</w:t>
      </w:r>
      <w:r w:rsidR="00D820D4" w:rsidRPr="001F4D62">
        <w:rPr>
          <w:sz w:val="20"/>
          <w:szCs w:val="20"/>
          <w:lang w:val="de-DE"/>
        </w:rPr>
        <w:t>0‘000 direkt der Erfolgsrechnung belastet.</w:t>
      </w:r>
      <w:r w:rsidR="00A55EE8" w:rsidRPr="001F4D62">
        <w:rPr>
          <w:sz w:val="20"/>
          <w:szCs w:val="20"/>
          <w:lang w:val="de-DE"/>
        </w:rPr>
        <w:t xml:space="preserve"> Zudem wurde beschlossen, auf die zeitliche Abgrenzung des Ressourcenausgleichs zu verzichten.</w:t>
      </w:r>
      <w:r w:rsidR="00D820D4" w:rsidRPr="001F4D62">
        <w:rPr>
          <w:sz w:val="20"/>
          <w:szCs w:val="20"/>
          <w:lang w:val="de-DE"/>
        </w:rPr>
        <w:t xml:space="preserve"> </w:t>
      </w:r>
    </w:p>
    <w:p w14:paraId="66FCE72A" w14:textId="77777777" w:rsidR="00D820D4" w:rsidRPr="001F4D62" w:rsidRDefault="00D820D4" w:rsidP="003C229A">
      <w:pPr>
        <w:rPr>
          <w:sz w:val="20"/>
          <w:szCs w:val="20"/>
          <w:lang w:val="de-DE"/>
        </w:rPr>
      </w:pPr>
    </w:p>
    <w:p w14:paraId="0F3D2082" w14:textId="77777777" w:rsidR="00D820D4" w:rsidRPr="001F4D62" w:rsidRDefault="00D820D4" w:rsidP="003C229A">
      <w:pPr>
        <w:rPr>
          <w:b/>
          <w:sz w:val="20"/>
          <w:szCs w:val="20"/>
          <w:lang w:val="de-DE"/>
        </w:rPr>
      </w:pPr>
    </w:p>
    <w:p w14:paraId="3714E46F" w14:textId="77777777" w:rsidR="00D820D4" w:rsidRPr="001F4D62" w:rsidRDefault="00D820D4" w:rsidP="003C229A">
      <w:pPr>
        <w:rPr>
          <w:sz w:val="20"/>
          <w:szCs w:val="20"/>
          <w:lang w:val="de-DE"/>
        </w:rPr>
      </w:pPr>
      <w:r w:rsidRPr="001F4D62">
        <w:rPr>
          <w:b/>
          <w:sz w:val="20"/>
          <w:szCs w:val="20"/>
          <w:lang w:val="de-DE"/>
        </w:rPr>
        <w:t>2.</w:t>
      </w:r>
      <w:r w:rsidRPr="001F4D62">
        <w:rPr>
          <w:b/>
          <w:sz w:val="20"/>
          <w:szCs w:val="20"/>
          <w:lang w:val="de-DE"/>
        </w:rPr>
        <w:tab/>
        <w:t>Grundlagen der Finanz- und Aufgabenplanun</w:t>
      </w:r>
      <w:r w:rsidR="0019795B" w:rsidRPr="001F4D62">
        <w:rPr>
          <w:b/>
          <w:sz w:val="20"/>
          <w:szCs w:val="20"/>
          <w:lang w:val="de-DE"/>
        </w:rPr>
        <w:t>g</w:t>
      </w:r>
    </w:p>
    <w:p w14:paraId="378C3B8F" w14:textId="77777777" w:rsidR="00D820D4" w:rsidRPr="001F4D62" w:rsidRDefault="00D820D4" w:rsidP="003C229A">
      <w:pPr>
        <w:rPr>
          <w:sz w:val="20"/>
          <w:szCs w:val="20"/>
          <w:lang w:val="de-DE"/>
        </w:rPr>
      </w:pPr>
    </w:p>
    <w:p w14:paraId="19D5B07F" w14:textId="77777777" w:rsidR="00D820D4" w:rsidRPr="001F4D62" w:rsidRDefault="00D820D4" w:rsidP="003C229A">
      <w:pPr>
        <w:rPr>
          <w:b/>
          <w:sz w:val="20"/>
          <w:szCs w:val="20"/>
          <w:lang w:val="de-DE"/>
        </w:rPr>
      </w:pPr>
      <w:r w:rsidRPr="001F4D62">
        <w:rPr>
          <w:b/>
          <w:sz w:val="20"/>
          <w:szCs w:val="20"/>
          <w:lang w:val="de-DE"/>
        </w:rPr>
        <w:t>2.1</w:t>
      </w:r>
      <w:r w:rsidRPr="001F4D62">
        <w:rPr>
          <w:b/>
          <w:sz w:val="20"/>
          <w:szCs w:val="20"/>
          <w:lang w:val="de-DE"/>
        </w:rPr>
        <w:tab/>
        <w:t>Finanz-</w:t>
      </w:r>
      <w:r w:rsidR="0019795B" w:rsidRPr="001F4D62">
        <w:rPr>
          <w:b/>
          <w:sz w:val="20"/>
          <w:szCs w:val="20"/>
          <w:lang w:val="de-DE"/>
        </w:rPr>
        <w:t xml:space="preserve"> und wirtschaftspolitische</w:t>
      </w:r>
      <w:r w:rsidRPr="001F4D62">
        <w:rPr>
          <w:b/>
          <w:sz w:val="20"/>
          <w:szCs w:val="20"/>
          <w:lang w:val="de-DE"/>
        </w:rPr>
        <w:t xml:space="preserve"> Eckdaten</w:t>
      </w:r>
    </w:p>
    <w:p w14:paraId="35E0BFEB" w14:textId="77777777" w:rsidR="00D820D4" w:rsidRPr="001F4D62" w:rsidRDefault="00D820D4" w:rsidP="003C229A">
      <w:pPr>
        <w:rPr>
          <w:sz w:val="20"/>
          <w:szCs w:val="20"/>
          <w:lang w:val="de-DE"/>
        </w:rPr>
      </w:pPr>
    </w:p>
    <w:p w14:paraId="0A2F74AA" w14:textId="77777777" w:rsidR="00D820D4" w:rsidRPr="001F4D62" w:rsidRDefault="00D820D4" w:rsidP="003C229A">
      <w:pPr>
        <w:rPr>
          <w:b/>
          <w:sz w:val="20"/>
          <w:szCs w:val="20"/>
          <w:lang w:val="de-DE"/>
        </w:rPr>
      </w:pPr>
      <w:r w:rsidRPr="001F4D62">
        <w:rPr>
          <w:b/>
          <w:sz w:val="20"/>
          <w:szCs w:val="20"/>
          <w:lang w:val="de-DE"/>
        </w:rPr>
        <w:t>2.1.1</w:t>
      </w:r>
      <w:r w:rsidRPr="001F4D62">
        <w:rPr>
          <w:b/>
          <w:sz w:val="20"/>
          <w:szCs w:val="20"/>
          <w:lang w:val="de-DE"/>
        </w:rPr>
        <w:tab/>
        <w:t>Bevölkerungsentwicklung</w:t>
      </w:r>
    </w:p>
    <w:p w14:paraId="599B4C83" w14:textId="77777777" w:rsidR="00D820D4" w:rsidRPr="001F4D62" w:rsidRDefault="00D820D4" w:rsidP="003C229A">
      <w:pPr>
        <w:rPr>
          <w:sz w:val="20"/>
          <w:szCs w:val="20"/>
          <w:lang w:val="de-DE"/>
        </w:rPr>
      </w:pPr>
    </w:p>
    <w:p w14:paraId="35D3249E" w14:textId="77777777" w:rsidR="00D820D4" w:rsidRPr="001F4D62" w:rsidRDefault="0019795B" w:rsidP="003C229A">
      <w:pPr>
        <w:rPr>
          <w:sz w:val="20"/>
          <w:szCs w:val="20"/>
          <w:lang w:val="de-DE"/>
        </w:rPr>
      </w:pPr>
      <w:r w:rsidRPr="001F4D62">
        <w:rPr>
          <w:sz w:val="20"/>
          <w:szCs w:val="20"/>
          <w:lang w:val="de-DE"/>
        </w:rPr>
        <w:t>Zur Berechnung</w:t>
      </w:r>
      <w:r w:rsidR="00D820D4" w:rsidRPr="001F4D62">
        <w:rPr>
          <w:sz w:val="20"/>
          <w:szCs w:val="20"/>
          <w:lang w:val="de-DE"/>
        </w:rPr>
        <w:t xml:space="preserve"> der Steuererträge</w:t>
      </w:r>
      <w:r w:rsidR="00F53B94" w:rsidRPr="001F4D62">
        <w:rPr>
          <w:sz w:val="20"/>
          <w:szCs w:val="20"/>
          <w:lang w:val="de-DE"/>
        </w:rPr>
        <w:t xml:space="preserve"> und des Finanzausgleichs wird in den kommenden Jahren mit folgender Bevölk</w:t>
      </w:r>
      <w:r w:rsidRPr="001F4D62">
        <w:rPr>
          <w:sz w:val="20"/>
          <w:szCs w:val="20"/>
          <w:lang w:val="de-DE"/>
        </w:rPr>
        <w:t>erungsentwicklung gerechnet:</w:t>
      </w:r>
    </w:p>
    <w:p w14:paraId="003091E0" w14:textId="77777777" w:rsidR="00F53B94" w:rsidRPr="001F4D62" w:rsidRDefault="00F53B94" w:rsidP="003C229A">
      <w:pPr>
        <w:rPr>
          <w:sz w:val="20"/>
          <w:szCs w:val="20"/>
          <w:lang w:val="de-DE"/>
        </w:rPr>
      </w:pPr>
    </w:p>
    <w:tbl>
      <w:tblPr>
        <w:tblStyle w:val="Tabellenraster"/>
        <w:tblW w:w="0" w:type="auto"/>
        <w:tblLook w:val="04A0" w:firstRow="1" w:lastRow="0" w:firstColumn="1" w:lastColumn="0" w:noHBand="0" w:noVBand="1"/>
      </w:tblPr>
      <w:tblGrid>
        <w:gridCol w:w="1373"/>
        <w:gridCol w:w="1374"/>
        <w:gridCol w:w="1376"/>
        <w:gridCol w:w="1376"/>
        <w:gridCol w:w="1376"/>
        <w:gridCol w:w="1376"/>
        <w:gridCol w:w="1376"/>
      </w:tblGrid>
      <w:tr w:rsidR="001F4D62" w:rsidRPr="001F4D62" w14:paraId="5222D718" w14:textId="5140B924" w:rsidTr="0034703C">
        <w:trPr>
          <w:trHeight w:val="283"/>
        </w:trPr>
        <w:tc>
          <w:tcPr>
            <w:tcW w:w="1373" w:type="dxa"/>
            <w:vAlign w:val="center"/>
          </w:tcPr>
          <w:p w14:paraId="09BBC471" w14:textId="77777777" w:rsidR="0034703C" w:rsidRPr="001F4D62" w:rsidRDefault="0034703C" w:rsidP="00911356">
            <w:pPr>
              <w:jc w:val="center"/>
              <w:rPr>
                <w:b/>
                <w:sz w:val="20"/>
                <w:szCs w:val="20"/>
                <w:lang w:val="de-DE"/>
              </w:rPr>
            </w:pPr>
            <w:r w:rsidRPr="001F4D62">
              <w:rPr>
                <w:b/>
                <w:sz w:val="20"/>
                <w:szCs w:val="20"/>
                <w:lang w:val="de-DE"/>
              </w:rPr>
              <w:t>2019</w:t>
            </w:r>
          </w:p>
        </w:tc>
        <w:tc>
          <w:tcPr>
            <w:tcW w:w="1374" w:type="dxa"/>
            <w:vAlign w:val="center"/>
          </w:tcPr>
          <w:p w14:paraId="036BD0D6" w14:textId="77777777" w:rsidR="0034703C" w:rsidRPr="001F4D62" w:rsidRDefault="0034703C" w:rsidP="00911356">
            <w:pPr>
              <w:jc w:val="center"/>
              <w:rPr>
                <w:b/>
                <w:sz w:val="20"/>
                <w:szCs w:val="20"/>
                <w:lang w:val="de-DE"/>
              </w:rPr>
            </w:pPr>
            <w:r w:rsidRPr="001F4D62">
              <w:rPr>
                <w:b/>
                <w:sz w:val="20"/>
                <w:szCs w:val="20"/>
                <w:lang w:val="de-DE"/>
              </w:rPr>
              <w:t>2020</w:t>
            </w:r>
          </w:p>
        </w:tc>
        <w:tc>
          <w:tcPr>
            <w:tcW w:w="1376" w:type="dxa"/>
            <w:vAlign w:val="center"/>
          </w:tcPr>
          <w:p w14:paraId="5A37548B" w14:textId="77777777" w:rsidR="0034703C" w:rsidRPr="001F4D62" w:rsidRDefault="0034703C" w:rsidP="00911356">
            <w:pPr>
              <w:jc w:val="center"/>
              <w:rPr>
                <w:b/>
                <w:sz w:val="20"/>
                <w:szCs w:val="20"/>
                <w:lang w:val="de-DE"/>
              </w:rPr>
            </w:pPr>
            <w:r w:rsidRPr="001F4D62">
              <w:rPr>
                <w:b/>
                <w:sz w:val="20"/>
                <w:szCs w:val="20"/>
                <w:lang w:val="de-DE"/>
              </w:rPr>
              <w:t>2021</w:t>
            </w:r>
          </w:p>
        </w:tc>
        <w:tc>
          <w:tcPr>
            <w:tcW w:w="1376" w:type="dxa"/>
            <w:vAlign w:val="center"/>
          </w:tcPr>
          <w:p w14:paraId="17B3382F" w14:textId="77777777" w:rsidR="0034703C" w:rsidRPr="001F4D62" w:rsidRDefault="0034703C" w:rsidP="00911356">
            <w:pPr>
              <w:jc w:val="center"/>
              <w:rPr>
                <w:b/>
                <w:sz w:val="20"/>
                <w:szCs w:val="20"/>
                <w:lang w:val="de-DE"/>
              </w:rPr>
            </w:pPr>
            <w:r w:rsidRPr="001F4D62">
              <w:rPr>
                <w:b/>
                <w:sz w:val="20"/>
                <w:szCs w:val="20"/>
                <w:lang w:val="de-DE"/>
              </w:rPr>
              <w:t>2022</w:t>
            </w:r>
          </w:p>
        </w:tc>
        <w:tc>
          <w:tcPr>
            <w:tcW w:w="1376" w:type="dxa"/>
            <w:vAlign w:val="center"/>
          </w:tcPr>
          <w:p w14:paraId="517F14D3" w14:textId="77777777" w:rsidR="0034703C" w:rsidRPr="001F4D62" w:rsidRDefault="0034703C" w:rsidP="00911356">
            <w:pPr>
              <w:jc w:val="center"/>
              <w:rPr>
                <w:b/>
                <w:sz w:val="20"/>
                <w:szCs w:val="20"/>
                <w:lang w:val="de-DE"/>
              </w:rPr>
            </w:pPr>
            <w:r w:rsidRPr="001F4D62">
              <w:rPr>
                <w:b/>
                <w:sz w:val="20"/>
                <w:szCs w:val="20"/>
                <w:lang w:val="de-DE"/>
              </w:rPr>
              <w:t>2023</w:t>
            </w:r>
          </w:p>
        </w:tc>
        <w:tc>
          <w:tcPr>
            <w:tcW w:w="1376" w:type="dxa"/>
            <w:vAlign w:val="center"/>
          </w:tcPr>
          <w:p w14:paraId="134ED3DF" w14:textId="77777777" w:rsidR="0034703C" w:rsidRPr="001F4D62" w:rsidRDefault="0034703C" w:rsidP="00911356">
            <w:pPr>
              <w:jc w:val="center"/>
              <w:rPr>
                <w:b/>
                <w:sz w:val="20"/>
                <w:szCs w:val="20"/>
                <w:lang w:val="de-DE"/>
              </w:rPr>
            </w:pPr>
            <w:r w:rsidRPr="001F4D62">
              <w:rPr>
                <w:b/>
                <w:sz w:val="20"/>
                <w:szCs w:val="20"/>
                <w:lang w:val="de-DE"/>
              </w:rPr>
              <w:t>2024</w:t>
            </w:r>
          </w:p>
        </w:tc>
        <w:tc>
          <w:tcPr>
            <w:tcW w:w="1376" w:type="dxa"/>
            <w:vAlign w:val="center"/>
          </w:tcPr>
          <w:p w14:paraId="3B0B7172" w14:textId="656B3F81" w:rsidR="0034703C" w:rsidRPr="001F4D62" w:rsidRDefault="0034703C" w:rsidP="0034703C">
            <w:pPr>
              <w:jc w:val="center"/>
              <w:rPr>
                <w:b/>
                <w:sz w:val="20"/>
                <w:szCs w:val="20"/>
                <w:lang w:val="de-DE"/>
              </w:rPr>
            </w:pPr>
            <w:r w:rsidRPr="001F4D62">
              <w:rPr>
                <w:b/>
                <w:sz w:val="20"/>
                <w:szCs w:val="20"/>
                <w:lang w:val="de-DE"/>
              </w:rPr>
              <w:t>2025</w:t>
            </w:r>
          </w:p>
        </w:tc>
      </w:tr>
      <w:tr w:rsidR="0034703C" w:rsidRPr="001F4D62" w14:paraId="09CA90C8" w14:textId="410BF450" w:rsidTr="0034703C">
        <w:trPr>
          <w:trHeight w:val="283"/>
        </w:trPr>
        <w:tc>
          <w:tcPr>
            <w:tcW w:w="1373" w:type="dxa"/>
            <w:vAlign w:val="center"/>
          </w:tcPr>
          <w:p w14:paraId="02D51954" w14:textId="00F57529" w:rsidR="0034703C" w:rsidRPr="001F4D62" w:rsidRDefault="0034703C" w:rsidP="00911356">
            <w:pPr>
              <w:jc w:val="center"/>
              <w:rPr>
                <w:sz w:val="20"/>
                <w:szCs w:val="20"/>
                <w:lang w:val="de-DE"/>
              </w:rPr>
            </w:pPr>
            <w:r w:rsidRPr="001F4D62">
              <w:rPr>
                <w:sz w:val="20"/>
                <w:szCs w:val="20"/>
                <w:lang w:val="de-DE"/>
              </w:rPr>
              <w:t>1‘037</w:t>
            </w:r>
          </w:p>
        </w:tc>
        <w:tc>
          <w:tcPr>
            <w:tcW w:w="1374" w:type="dxa"/>
            <w:vAlign w:val="center"/>
          </w:tcPr>
          <w:p w14:paraId="44395EB1" w14:textId="6598EB3C" w:rsidR="0034703C" w:rsidRPr="001F4D62" w:rsidRDefault="0034703C" w:rsidP="00911356">
            <w:pPr>
              <w:jc w:val="center"/>
              <w:rPr>
                <w:sz w:val="20"/>
                <w:szCs w:val="20"/>
                <w:lang w:val="de-DE"/>
              </w:rPr>
            </w:pPr>
            <w:r w:rsidRPr="001F4D62">
              <w:rPr>
                <w:sz w:val="20"/>
                <w:szCs w:val="20"/>
                <w:lang w:val="de-DE"/>
              </w:rPr>
              <w:t>1‘040</w:t>
            </w:r>
          </w:p>
        </w:tc>
        <w:tc>
          <w:tcPr>
            <w:tcW w:w="1376" w:type="dxa"/>
            <w:vAlign w:val="center"/>
          </w:tcPr>
          <w:p w14:paraId="67F28876" w14:textId="335054A7" w:rsidR="0034703C" w:rsidRPr="001F4D62" w:rsidRDefault="0034703C" w:rsidP="00911356">
            <w:pPr>
              <w:jc w:val="center"/>
              <w:rPr>
                <w:sz w:val="20"/>
                <w:szCs w:val="20"/>
                <w:lang w:val="de-DE"/>
              </w:rPr>
            </w:pPr>
            <w:r w:rsidRPr="001F4D62">
              <w:rPr>
                <w:sz w:val="20"/>
                <w:szCs w:val="20"/>
                <w:lang w:val="de-DE"/>
              </w:rPr>
              <w:t>1‘050</w:t>
            </w:r>
          </w:p>
        </w:tc>
        <w:tc>
          <w:tcPr>
            <w:tcW w:w="1376" w:type="dxa"/>
            <w:vAlign w:val="center"/>
          </w:tcPr>
          <w:p w14:paraId="5E6A17BE" w14:textId="6BB8980A" w:rsidR="0034703C" w:rsidRPr="001F4D62" w:rsidRDefault="0034703C" w:rsidP="00911356">
            <w:pPr>
              <w:jc w:val="center"/>
              <w:rPr>
                <w:sz w:val="20"/>
                <w:szCs w:val="20"/>
                <w:lang w:val="de-DE"/>
              </w:rPr>
            </w:pPr>
            <w:r w:rsidRPr="001F4D62">
              <w:rPr>
                <w:sz w:val="20"/>
                <w:szCs w:val="20"/>
                <w:lang w:val="de-DE"/>
              </w:rPr>
              <w:t>1‘053</w:t>
            </w:r>
          </w:p>
        </w:tc>
        <w:tc>
          <w:tcPr>
            <w:tcW w:w="1376" w:type="dxa"/>
            <w:vAlign w:val="center"/>
          </w:tcPr>
          <w:p w14:paraId="271DBE0C" w14:textId="502C0165" w:rsidR="0034703C" w:rsidRPr="001F4D62" w:rsidRDefault="0034703C" w:rsidP="00911356">
            <w:pPr>
              <w:jc w:val="center"/>
              <w:rPr>
                <w:sz w:val="20"/>
                <w:szCs w:val="20"/>
                <w:lang w:val="de-DE"/>
              </w:rPr>
            </w:pPr>
            <w:r w:rsidRPr="001F4D62">
              <w:rPr>
                <w:sz w:val="20"/>
                <w:szCs w:val="20"/>
                <w:lang w:val="de-DE"/>
              </w:rPr>
              <w:t>1‘056</w:t>
            </w:r>
          </w:p>
        </w:tc>
        <w:tc>
          <w:tcPr>
            <w:tcW w:w="1376" w:type="dxa"/>
            <w:vAlign w:val="center"/>
          </w:tcPr>
          <w:p w14:paraId="3B10AD06" w14:textId="66EF499D" w:rsidR="0034703C" w:rsidRPr="001F4D62" w:rsidRDefault="0034703C" w:rsidP="00911356">
            <w:pPr>
              <w:jc w:val="center"/>
              <w:rPr>
                <w:sz w:val="20"/>
                <w:szCs w:val="20"/>
                <w:lang w:val="de-DE"/>
              </w:rPr>
            </w:pPr>
            <w:r w:rsidRPr="001F4D62">
              <w:rPr>
                <w:sz w:val="20"/>
                <w:szCs w:val="20"/>
                <w:lang w:val="de-DE"/>
              </w:rPr>
              <w:t>1‘059</w:t>
            </w:r>
          </w:p>
        </w:tc>
        <w:tc>
          <w:tcPr>
            <w:tcW w:w="1376" w:type="dxa"/>
            <w:vAlign w:val="center"/>
          </w:tcPr>
          <w:p w14:paraId="02A868FF" w14:textId="05169A00" w:rsidR="0034703C" w:rsidRPr="001F4D62" w:rsidRDefault="00314683" w:rsidP="0034703C">
            <w:pPr>
              <w:jc w:val="center"/>
              <w:rPr>
                <w:sz w:val="20"/>
                <w:szCs w:val="20"/>
                <w:lang w:val="de-DE"/>
              </w:rPr>
            </w:pPr>
            <w:r>
              <w:rPr>
                <w:sz w:val="20"/>
                <w:szCs w:val="20"/>
                <w:lang w:val="de-DE"/>
              </w:rPr>
              <w:t>1</w:t>
            </w:r>
            <w:r w:rsidR="0034703C" w:rsidRPr="001F4D62">
              <w:rPr>
                <w:sz w:val="20"/>
                <w:szCs w:val="20"/>
                <w:lang w:val="de-DE"/>
              </w:rPr>
              <w:t>‘062</w:t>
            </w:r>
          </w:p>
        </w:tc>
      </w:tr>
    </w:tbl>
    <w:p w14:paraId="3B20F4B7" w14:textId="07B9838B" w:rsidR="00911356" w:rsidRPr="001F4D62" w:rsidRDefault="00911356">
      <w:pPr>
        <w:rPr>
          <w:sz w:val="20"/>
          <w:szCs w:val="20"/>
          <w:lang w:val="de-DE"/>
        </w:rPr>
      </w:pPr>
    </w:p>
    <w:p w14:paraId="72F82171" w14:textId="77777777" w:rsidR="0034703C" w:rsidRPr="001F4D62" w:rsidRDefault="0034703C">
      <w:pPr>
        <w:rPr>
          <w:sz w:val="20"/>
          <w:szCs w:val="20"/>
          <w:lang w:val="de-DE"/>
        </w:rPr>
      </w:pPr>
    </w:p>
    <w:p w14:paraId="7A58E2D3" w14:textId="77777777" w:rsidR="00F53B94" w:rsidRPr="001F4D62" w:rsidRDefault="00F53B94" w:rsidP="003C229A">
      <w:pPr>
        <w:rPr>
          <w:b/>
          <w:sz w:val="20"/>
          <w:szCs w:val="20"/>
          <w:lang w:val="de-DE"/>
        </w:rPr>
      </w:pPr>
      <w:r w:rsidRPr="001F4D62">
        <w:rPr>
          <w:b/>
          <w:sz w:val="20"/>
          <w:szCs w:val="20"/>
          <w:lang w:val="de-DE"/>
        </w:rPr>
        <w:t>2.1.</w:t>
      </w:r>
      <w:r w:rsidR="00D71B8C" w:rsidRPr="001F4D62">
        <w:rPr>
          <w:b/>
          <w:sz w:val="20"/>
          <w:szCs w:val="20"/>
          <w:lang w:val="de-DE"/>
        </w:rPr>
        <w:t>2</w:t>
      </w:r>
      <w:r w:rsidRPr="001F4D62">
        <w:rPr>
          <w:b/>
          <w:sz w:val="20"/>
          <w:szCs w:val="20"/>
          <w:lang w:val="de-DE"/>
        </w:rPr>
        <w:tab/>
        <w:t>Wirtschaftliche Entwicklung</w:t>
      </w:r>
    </w:p>
    <w:p w14:paraId="3F02AA65" w14:textId="77777777" w:rsidR="00F53B94" w:rsidRPr="001F4D62" w:rsidRDefault="00F53B94" w:rsidP="003C229A">
      <w:pPr>
        <w:rPr>
          <w:sz w:val="20"/>
          <w:szCs w:val="20"/>
          <w:lang w:val="de-DE"/>
        </w:rPr>
      </w:pPr>
    </w:p>
    <w:p w14:paraId="795D59D7" w14:textId="06629197" w:rsidR="0034703C" w:rsidRPr="001F4D62" w:rsidRDefault="008D4FFB">
      <w:pPr>
        <w:rPr>
          <w:b/>
          <w:sz w:val="20"/>
          <w:szCs w:val="20"/>
          <w:lang w:val="de-DE"/>
        </w:rPr>
      </w:pPr>
      <w:r w:rsidRPr="001F4D62">
        <w:rPr>
          <w:sz w:val="20"/>
          <w:szCs w:val="20"/>
          <w:lang w:val="de-DE"/>
        </w:rPr>
        <w:t xml:space="preserve">Die </w:t>
      </w:r>
      <w:r w:rsidR="0034703C" w:rsidRPr="001F4D62">
        <w:rPr>
          <w:sz w:val="20"/>
          <w:szCs w:val="20"/>
          <w:lang w:val="de-DE"/>
        </w:rPr>
        <w:t xml:space="preserve">wirtschaftliche Entwicklung ist aufgrund der Corona-Pandemie unsicher. Der Kanton geht bereits für das Jahr 2020 von einem deutlichen Rückgang der Steuerkraft aus (Prognose Juni 2020). </w:t>
      </w:r>
      <w:r w:rsidR="007079B4" w:rsidRPr="001F4D62">
        <w:rPr>
          <w:sz w:val="20"/>
          <w:szCs w:val="20"/>
          <w:lang w:val="de-DE"/>
        </w:rPr>
        <w:t>Im Budget 2021 wird deshalb i</w:t>
      </w:r>
      <w:r w:rsidR="0034703C" w:rsidRPr="001F4D62">
        <w:rPr>
          <w:sz w:val="20"/>
          <w:szCs w:val="20"/>
          <w:lang w:val="de-DE"/>
        </w:rPr>
        <w:t xml:space="preserve">n Dägerlen </w:t>
      </w:r>
      <w:r w:rsidR="007079B4" w:rsidRPr="001F4D62">
        <w:rPr>
          <w:sz w:val="20"/>
          <w:szCs w:val="20"/>
          <w:lang w:val="de-DE"/>
        </w:rPr>
        <w:t xml:space="preserve">von einer sinkenden </w:t>
      </w:r>
      <w:r w:rsidR="0034703C" w:rsidRPr="001F4D62">
        <w:rPr>
          <w:sz w:val="20"/>
          <w:szCs w:val="20"/>
          <w:lang w:val="de-DE"/>
        </w:rPr>
        <w:t>Steuerkraft ausgegangen.</w:t>
      </w:r>
      <w:r w:rsidR="007079B4" w:rsidRPr="001F4D62">
        <w:rPr>
          <w:sz w:val="20"/>
          <w:szCs w:val="20"/>
          <w:lang w:val="de-DE"/>
        </w:rPr>
        <w:t xml:space="preserve"> Ab 2022 wird mit einer leicht steigenden Steuerkraft gerechnet.</w:t>
      </w:r>
      <w:r w:rsidR="0034703C" w:rsidRPr="001F4D62">
        <w:rPr>
          <w:b/>
          <w:sz w:val="20"/>
          <w:szCs w:val="20"/>
          <w:lang w:val="de-DE"/>
        </w:rPr>
        <w:br w:type="page"/>
      </w:r>
    </w:p>
    <w:p w14:paraId="422398AE" w14:textId="3427E3DD" w:rsidR="00F53B94" w:rsidRPr="001F4D62" w:rsidRDefault="00F53B94" w:rsidP="003C229A">
      <w:pPr>
        <w:rPr>
          <w:b/>
          <w:sz w:val="20"/>
          <w:szCs w:val="20"/>
          <w:lang w:val="de-DE"/>
        </w:rPr>
      </w:pPr>
      <w:r w:rsidRPr="001F4D62">
        <w:rPr>
          <w:b/>
          <w:sz w:val="20"/>
          <w:szCs w:val="20"/>
          <w:lang w:val="de-DE"/>
        </w:rPr>
        <w:lastRenderedPageBreak/>
        <w:t>2.1.</w:t>
      </w:r>
      <w:r w:rsidR="00D71B8C" w:rsidRPr="001F4D62">
        <w:rPr>
          <w:b/>
          <w:sz w:val="20"/>
          <w:szCs w:val="20"/>
          <w:lang w:val="de-DE"/>
        </w:rPr>
        <w:t>3</w:t>
      </w:r>
      <w:r w:rsidRPr="001F4D62">
        <w:rPr>
          <w:b/>
          <w:sz w:val="20"/>
          <w:szCs w:val="20"/>
          <w:lang w:val="de-DE"/>
        </w:rPr>
        <w:tab/>
        <w:t>Veränderungen in de</w:t>
      </w:r>
      <w:r w:rsidR="002D20B4" w:rsidRPr="001F4D62">
        <w:rPr>
          <w:b/>
          <w:sz w:val="20"/>
          <w:szCs w:val="20"/>
          <w:lang w:val="de-DE"/>
        </w:rPr>
        <w:t>n</w:t>
      </w:r>
      <w:r w:rsidRPr="001F4D62">
        <w:rPr>
          <w:b/>
          <w:sz w:val="20"/>
          <w:szCs w:val="20"/>
          <w:lang w:val="de-DE"/>
        </w:rPr>
        <w:t xml:space="preserve"> Erfolgsrechnung</w:t>
      </w:r>
      <w:r w:rsidR="002D20B4" w:rsidRPr="001F4D62">
        <w:rPr>
          <w:b/>
          <w:sz w:val="20"/>
          <w:szCs w:val="20"/>
          <w:lang w:val="de-DE"/>
        </w:rPr>
        <w:t>en</w:t>
      </w:r>
    </w:p>
    <w:p w14:paraId="6AA5298B" w14:textId="77777777" w:rsidR="00F53B94" w:rsidRPr="001F4D62" w:rsidRDefault="00F53B94" w:rsidP="003C229A">
      <w:pPr>
        <w:rPr>
          <w:sz w:val="20"/>
          <w:szCs w:val="20"/>
          <w:lang w:val="de-DE"/>
        </w:rPr>
      </w:pPr>
    </w:p>
    <w:p w14:paraId="5D37ADA2" w14:textId="00E42150" w:rsidR="00F53B94" w:rsidRPr="001F4D62" w:rsidRDefault="00F53B94" w:rsidP="003C229A">
      <w:pPr>
        <w:rPr>
          <w:sz w:val="20"/>
          <w:szCs w:val="20"/>
          <w:lang w:val="de-DE"/>
        </w:rPr>
      </w:pPr>
      <w:r w:rsidRPr="001F4D62">
        <w:rPr>
          <w:sz w:val="20"/>
          <w:szCs w:val="20"/>
          <w:lang w:val="de-DE"/>
        </w:rPr>
        <w:t xml:space="preserve">Für die Planjahre wird eine jährliche Teuerung sowie </w:t>
      </w:r>
      <w:r w:rsidR="0034703C" w:rsidRPr="001F4D62">
        <w:rPr>
          <w:sz w:val="20"/>
          <w:szCs w:val="20"/>
          <w:lang w:val="de-DE"/>
        </w:rPr>
        <w:t xml:space="preserve">eine </w:t>
      </w:r>
      <w:r w:rsidRPr="001F4D62">
        <w:rPr>
          <w:sz w:val="20"/>
          <w:szCs w:val="20"/>
          <w:lang w:val="de-DE"/>
        </w:rPr>
        <w:t>Zunahme des Aufwands von</w:t>
      </w:r>
      <w:r w:rsidR="000E1511" w:rsidRPr="001F4D62">
        <w:rPr>
          <w:sz w:val="20"/>
          <w:szCs w:val="20"/>
          <w:lang w:val="de-DE"/>
        </w:rPr>
        <w:t xml:space="preserve"> ca. 2 </w:t>
      </w:r>
      <w:r w:rsidRPr="001F4D62">
        <w:rPr>
          <w:sz w:val="20"/>
          <w:szCs w:val="20"/>
          <w:lang w:val="de-DE"/>
        </w:rPr>
        <w:t>% angenommen</w:t>
      </w:r>
      <w:r w:rsidR="000E1511" w:rsidRPr="001F4D62">
        <w:rPr>
          <w:sz w:val="20"/>
          <w:szCs w:val="20"/>
          <w:lang w:val="de-DE"/>
        </w:rPr>
        <w:t xml:space="preserve"> (Perso</w:t>
      </w:r>
      <w:r w:rsidR="00416379" w:rsidRPr="001F4D62">
        <w:rPr>
          <w:sz w:val="20"/>
          <w:szCs w:val="20"/>
          <w:lang w:val="de-DE"/>
        </w:rPr>
        <w:t>n</w:t>
      </w:r>
      <w:r w:rsidR="000E1511" w:rsidRPr="001F4D62">
        <w:rPr>
          <w:sz w:val="20"/>
          <w:szCs w:val="20"/>
          <w:lang w:val="de-DE"/>
        </w:rPr>
        <w:t>al- und Sachaufwand)</w:t>
      </w:r>
      <w:r w:rsidRPr="001F4D62">
        <w:rPr>
          <w:sz w:val="20"/>
          <w:szCs w:val="20"/>
          <w:lang w:val="de-DE"/>
        </w:rPr>
        <w:t>.</w:t>
      </w:r>
      <w:r w:rsidR="00892820" w:rsidRPr="001F4D62">
        <w:rPr>
          <w:sz w:val="20"/>
          <w:szCs w:val="20"/>
          <w:lang w:val="de-DE"/>
        </w:rPr>
        <w:t xml:space="preserve"> </w:t>
      </w:r>
      <w:r w:rsidR="000E1511" w:rsidRPr="001F4D62">
        <w:rPr>
          <w:sz w:val="20"/>
          <w:szCs w:val="20"/>
          <w:lang w:val="de-DE"/>
        </w:rPr>
        <w:t>Bei den Erträgen (ohne Steuern und Ressourcenausgleich) wird mit einer jährlichen Zunahme von 0.5 % gerechnet.</w:t>
      </w:r>
      <w:r w:rsidR="0034703C" w:rsidRPr="001F4D62">
        <w:rPr>
          <w:sz w:val="20"/>
          <w:szCs w:val="20"/>
          <w:lang w:val="de-DE"/>
        </w:rPr>
        <w:t xml:space="preserve"> Aufgrund der beschlossenen Änderungen im Zusatzleistungsgesetz und im </w:t>
      </w:r>
      <w:proofErr w:type="spellStart"/>
      <w:r w:rsidR="0034703C" w:rsidRPr="001F4D62">
        <w:rPr>
          <w:sz w:val="20"/>
          <w:szCs w:val="20"/>
          <w:lang w:val="de-DE"/>
        </w:rPr>
        <w:t>Strassengesetz</w:t>
      </w:r>
      <w:proofErr w:type="spellEnd"/>
      <w:r w:rsidR="0034703C" w:rsidRPr="001F4D62">
        <w:rPr>
          <w:sz w:val="20"/>
          <w:szCs w:val="20"/>
          <w:lang w:val="de-DE"/>
        </w:rPr>
        <w:t xml:space="preserve"> können folgende Kantonsbeiträge </w:t>
      </w:r>
      <w:r w:rsidR="004D3096" w:rsidRPr="001F4D62">
        <w:rPr>
          <w:sz w:val="20"/>
          <w:szCs w:val="20"/>
          <w:lang w:val="de-DE"/>
        </w:rPr>
        <w:t xml:space="preserve">(Mehrertrag) im Finanzplan </w:t>
      </w:r>
      <w:r w:rsidR="007541C1" w:rsidRPr="001F4D62">
        <w:rPr>
          <w:sz w:val="20"/>
          <w:szCs w:val="20"/>
          <w:lang w:val="de-DE"/>
        </w:rPr>
        <w:t xml:space="preserve">der Politischen Gemeinde </w:t>
      </w:r>
      <w:r w:rsidR="004D3096" w:rsidRPr="001F4D62">
        <w:rPr>
          <w:sz w:val="20"/>
          <w:szCs w:val="20"/>
          <w:lang w:val="de-DE"/>
        </w:rPr>
        <w:t>berücksichtigt werden:</w:t>
      </w:r>
    </w:p>
    <w:p w14:paraId="1AD93C71" w14:textId="77777777" w:rsidR="007541C1" w:rsidRPr="001F4D62" w:rsidRDefault="007541C1" w:rsidP="007541C1">
      <w:pPr>
        <w:rPr>
          <w:sz w:val="20"/>
          <w:szCs w:val="20"/>
          <w:lang w:val="de-DE"/>
        </w:rPr>
      </w:pPr>
    </w:p>
    <w:tbl>
      <w:tblPr>
        <w:tblStyle w:val="Tabellenraster"/>
        <w:tblW w:w="0" w:type="auto"/>
        <w:tblLook w:val="04A0" w:firstRow="1" w:lastRow="0" w:firstColumn="1" w:lastColumn="0" w:noHBand="0" w:noVBand="1"/>
      </w:tblPr>
      <w:tblGrid>
        <w:gridCol w:w="1374"/>
        <w:gridCol w:w="1374"/>
        <w:gridCol w:w="1375"/>
        <w:gridCol w:w="1376"/>
        <w:gridCol w:w="1376"/>
        <w:gridCol w:w="1376"/>
        <w:gridCol w:w="1376"/>
      </w:tblGrid>
      <w:tr w:rsidR="001F4D62" w:rsidRPr="001F4D62" w14:paraId="544FFA90" w14:textId="77777777" w:rsidTr="00EC17FF">
        <w:trPr>
          <w:trHeight w:val="283"/>
        </w:trPr>
        <w:tc>
          <w:tcPr>
            <w:tcW w:w="1374" w:type="dxa"/>
            <w:vAlign w:val="center"/>
          </w:tcPr>
          <w:p w14:paraId="1AF085D5" w14:textId="77777777" w:rsidR="007541C1" w:rsidRPr="001F4D62" w:rsidRDefault="007541C1" w:rsidP="00EC17FF">
            <w:pPr>
              <w:jc w:val="center"/>
              <w:rPr>
                <w:b/>
                <w:sz w:val="20"/>
                <w:szCs w:val="20"/>
                <w:lang w:val="de-DE"/>
              </w:rPr>
            </w:pPr>
            <w:r w:rsidRPr="001F4D62">
              <w:rPr>
                <w:b/>
                <w:sz w:val="20"/>
                <w:szCs w:val="20"/>
                <w:lang w:val="de-DE"/>
              </w:rPr>
              <w:t>2019</w:t>
            </w:r>
          </w:p>
        </w:tc>
        <w:tc>
          <w:tcPr>
            <w:tcW w:w="1374" w:type="dxa"/>
            <w:vAlign w:val="center"/>
          </w:tcPr>
          <w:p w14:paraId="184AFA7F" w14:textId="77777777" w:rsidR="007541C1" w:rsidRPr="001F4D62" w:rsidRDefault="007541C1" w:rsidP="00EC17FF">
            <w:pPr>
              <w:jc w:val="center"/>
              <w:rPr>
                <w:b/>
                <w:sz w:val="20"/>
                <w:szCs w:val="20"/>
                <w:lang w:val="de-DE"/>
              </w:rPr>
            </w:pPr>
            <w:r w:rsidRPr="001F4D62">
              <w:rPr>
                <w:b/>
                <w:sz w:val="20"/>
                <w:szCs w:val="20"/>
                <w:lang w:val="de-DE"/>
              </w:rPr>
              <w:t>2020</w:t>
            </w:r>
          </w:p>
        </w:tc>
        <w:tc>
          <w:tcPr>
            <w:tcW w:w="1375" w:type="dxa"/>
            <w:vAlign w:val="center"/>
          </w:tcPr>
          <w:p w14:paraId="0F78A3DF" w14:textId="77777777" w:rsidR="007541C1" w:rsidRPr="001F4D62" w:rsidRDefault="007541C1" w:rsidP="00EC17FF">
            <w:pPr>
              <w:jc w:val="center"/>
              <w:rPr>
                <w:b/>
                <w:sz w:val="20"/>
                <w:szCs w:val="20"/>
                <w:lang w:val="de-DE"/>
              </w:rPr>
            </w:pPr>
            <w:r w:rsidRPr="001F4D62">
              <w:rPr>
                <w:b/>
                <w:sz w:val="20"/>
                <w:szCs w:val="20"/>
                <w:lang w:val="de-DE"/>
              </w:rPr>
              <w:t>2021</w:t>
            </w:r>
          </w:p>
        </w:tc>
        <w:tc>
          <w:tcPr>
            <w:tcW w:w="1376" w:type="dxa"/>
            <w:vAlign w:val="center"/>
          </w:tcPr>
          <w:p w14:paraId="22334B4D" w14:textId="77777777" w:rsidR="007541C1" w:rsidRPr="001F4D62" w:rsidRDefault="007541C1" w:rsidP="00EC17FF">
            <w:pPr>
              <w:jc w:val="center"/>
              <w:rPr>
                <w:b/>
                <w:sz w:val="20"/>
                <w:szCs w:val="20"/>
                <w:lang w:val="de-DE"/>
              </w:rPr>
            </w:pPr>
            <w:r w:rsidRPr="001F4D62">
              <w:rPr>
                <w:b/>
                <w:sz w:val="20"/>
                <w:szCs w:val="20"/>
                <w:lang w:val="de-DE"/>
              </w:rPr>
              <w:t>2022</w:t>
            </w:r>
          </w:p>
        </w:tc>
        <w:tc>
          <w:tcPr>
            <w:tcW w:w="1376" w:type="dxa"/>
            <w:vAlign w:val="center"/>
          </w:tcPr>
          <w:p w14:paraId="24DC7FAC" w14:textId="77777777" w:rsidR="007541C1" w:rsidRPr="001F4D62" w:rsidRDefault="007541C1" w:rsidP="00EC17FF">
            <w:pPr>
              <w:jc w:val="center"/>
              <w:rPr>
                <w:b/>
                <w:sz w:val="20"/>
                <w:szCs w:val="20"/>
                <w:lang w:val="de-DE"/>
              </w:rPr>
            </w:pPr>
            <w:r w:rsidRPr="001F4D62">
              <w:rPr>
                <w:b/>
                <w:sz w:val="20"/>
                <w:szCs w:val="20"/>
                <w:lang w:val="de-DE"/>
              </w:rPr>
              <w:t>2023</w:t>
            </w:r>
          </w:p>
        </w:tc>
        <w:tc>
          <w:tcPr>
            <w:tcW w:w="1376" w:type="dxa"/>
            <w:vAlign w:val="center"/>
          </w:tcPr>
          <w:p w14:paraId="3A1AB3E4" w14:textId="77777777" w:rsidR="007541C1" w:rsidRPr="001F4D62" w:rsidRDefault="007541C1" w:rsidP="00EC17FF">
            <w:pPr>
              <w:jc w:val="center"/>
              <w:rPr>
                <w:b/>
                <w:sz w:val="20"/>
                <w:szCs w:val="20"/>
                <w:lang w:val="de-DE"/>
              </w:rPr>
            </w:pPr>
            <w:r w:rsidRPr="001F4D62">
              <w:rPr>
                <w:b/>
                <w:sz w:val="20"/>
                <w:szCs w:val="20"/>
                <w:lang w:val="de-DE"/>
              </w:rPr>
              <w:t>2024</w:t>
            </w:r>
          </w:p>
        </w:tc>
        <w:tc>
          <w:tcPr>
            <w:tcW w:w="1376" w:type="dxa"/>
            <w:vAlign w:val="center"/>
          </w:tcPr>
          <w:p w14:paraId="2D73F377" w14:textId="77777777" w:rsidR="007541C1" w:rsidRPr="001F4D62" w:rsidRDefault="007541C1" w:rsidP="00EC17FF">
            <w:pPr>
              <w:jc w:val="center"/>
              <w:rPr>
                <w:b/>
                <w:sz w:val="20"/>
                <w:szCs w:val="20"/>
                <w:lang w:val="de-DE"/>
              </w:rPr>
            </w:pPr>
            <w:r w:rsidRPr="001F4D62">
              <w:rPr>
                <w:b/>
                <w:sz w:val="20"/>
                <w:szCs w:val="20"/>
                <w:lang w:val="de-DE"/>
              </w:rPr>
              <w:t>2025</w:t>
            </w:r>
          </w:p>
        </w:tc>
      </w:tr>
      <w:tr w:rsidR="001F4D62" w:rsidRPr="001F4D62" w14:paraId="5B36DC72" w14:textId="77777777" w:rsidTr="00EC17FF">
        <w:trPr>
          <w:trHeight w:val="283"/>
        </w:trPr>
        <w:tc>
          <w:tcPr>
            <w:tcW w:w="9627" w:type="dxa"/>
            <w:gridSpan w:val="7"/>
            <w:vAlign w:val="center"/>
          </w:tcPr>
          <w:p w14:paraId="1B4C5A74" w14:textId="77777777" w:rsidR="007541C1" w:rsidRPr="001F4D62" w:rsidRDefault="007541C1" w:rsidP="00EC17FF">
            <w:pPr>
              <w:rPr>
                <w:sz w:val="20"/>
                <w:szCs w:val="20"/>
                <w:lang w:val="de-DE"/>
              </w:rPr>
            </w:pPr>
            <w:r w:rsidRPr="001F4D62">
              <w:rPr>
                <w:sz w:val="20"/>
                <w:szCs w:val="20"/>
                <w:lang w:val="de-DE"/>
              </w:rPr>
              <w:t>Ab 2022 höherer Kantonsbeitrag Zusatzleistungen</w:t>
            </w:r>
          </w:p>
        </w:tc>
      </w:tr>
      <w:tr w:rsidR="001F4D62" w:rsidRPr="001F4D62" w14:paraId="04077ACB" w14:textId="77777777" w:rsidTr="00EC17FF">
        <w:trPr>
          <w:trHeight w:val="283"/>
        </w:trPr>
        <w:tc>
          <w:tcPr>
            <w:tcW w:w="1374" w:type="dxa"/>
            <w:vAlign w:val="center"/>
          </w:tcPr>
          <w:p w14:paraId="62B3E61E" w14:textId="77777777" w:rsidR="007541C1" w:rsidRPr="001F4D62" w:rsidRDefault="007541C1" w:rsidP="00EC17FF">
            <w:pPr>
              <w:jc w:val="center"/>
              <w:rPr>
                <w:sz w:val="20"/>
                <w:szCs w:val="20"/>
                <w:lang w:val="de-DE"/>
              </w:rPr>
            </w:pPr>
          </w:p>
        </w:tc>
        <w:tc>
          <w:tcPr>
            <w:tcW w:w="1374" w:type="dxa"/>
            <w:vAlign w:val="center"/>
          </w:tcPr>
          <w:p w14:paraId="2A8FEB89" w14:textId="77777777" w:rsidR="007541C1" w:rsidRPr="001F4D62" w:rsidRDefault="007541C1" w:rsidP="00EC17FF">
            <w:pPr>
              <w:jc w:val="center"/>
              <w:rPr>
                <w:sz w:val="20"/>
                <w:szCs w:val="20"/>
                <w:lang w:val="de-DE"/>
              </w:rPr>
            </w:pPr>
          </w:p>
        </w:tc>
        <w:tc>
          <w:tcPr>
            <w:tcW w:w="1375" w:type="dxa"/>
            <w:vAlign w:val="center"/>
          </w:tcPr>
          <w:p w14:paraId="6E4BAA0D" w14:textId="77777777" w:rsidR="007541C1" w:rsidRPr="001F4D62" w:rsidRDefault="007541C1" w:rsidP="00EC17FF">
            <w:pPr>
              <w:jc w:val="center"/>
              <w:rPr>
                <w:sz w:val="20"/>
                <w:szCs w:val="20"/>
                <w:lang w:val="de-DE"/>
              </w:rPr>
            </w:pPr>
          </w:p>
        </w:tc>
        <w:tc>
          <w:tcPr>
            <w:tcW w:w="1376" w:type="dxa"/>
            <w:vAlign w:val="center"/>
          </w:tcPr>
          <w:p w14:paraId="67C7B945" w14:textId="7710695D" w:rsidR="007541C1" w:rsidRPr="001F4D62" w:rsidRDefault="007541C1" w:rsidP="00EC17FF">
            <w:pPr>
              <w:jc w:val="center"/>
              <w:rPr>
                <w:sz w:val="20"/>
                <w:szCs w:val="20"/>
                <w:lang w:val="de-DE"/>
              </w:rPr>
            </w:pPr>
            <w:r w:rsidRPr="001F4D62">
              <w:rPr>
                <w:sz w:val="20"/>
                <w:szCs w:val="20"/>
                <w:lang w:val="de-DE"/>
              </w:rPr>
              <w:t>91‘000</w:t>
            </w:r>
          </w:p>
        </w:tc>
        <w:tc>
          <w:tcPr>
            <w:tcW w:w="1376" w:type="dxa"/>
            <w:vAlign w:val="center"/>
          </w:tcPr>
          <w:p w14:paraId="741B7257" w14:textId="58EBA0A4" w:rsidR="007541C1" w:rsidRPr="001F4D62" w:rsidRDefault="007541C1" w:rsidP="00EC17FF">
            <w:pPr>
              <w:jc w:val="center"/>
              <w:rPr>
                <w:sz w:val="20"/>
                <w:szCs w:val="20"/>
                <w:lang w:val="de-DE"/>
              </w:rPr>
            </w:pPr>
            <w:r w:rsidRPr="001F4D62">
              <w:rPr>
                <w:sz w:val="20"/>
                <w:szCs w:val="20"/>
                <w:lang w:val="de-DE"/>
              </w:rPr>
              <w:t>91‘000</w:t>
            </w:r>
          </w:p>
        </w:tc>
        <w:tc>
          <w:tcPr>
            <w:tcW w:w="1376" w:type="dxa"/>
            <w:vAlign w:val="center"/>
          </w:tcPr>
          <w:p w14:paraId="5BFE717C" w14:textId="1D088FE2" w:rsidR="007541C1" w:rsidRPr="001F4D62" w:rsidRDefault="007541C1" w:rsidP="00EC17FF">
            <w:pPr>
              <w:jc w:val="center"/>
              <w:rPr>
                <w:sz w:val="20"/>
                <w:szCs w:val="20"/>
                <w:lang w:val="de-DE"/>
              </w:rPr>
            </w:pPr>
            <w:r w:rsidRPr="001F4D62">
              <w:rPr>
                <w:sz w:val="20"/>
                <w:szCs w:val="20"/>
                <w:lang w:val="de-DE"/>
              </w:rPr>
              <w:t>91‘000</w:t>
            </w:r>
          </w:p>
        </w:tc>
        <w:tc>
          <w:tcPr>
            <w:tcW w:w="1376" w:type="dxa"/>
            <w:vAlign w:val="center"/>
          </w:tcPr>
          <w:p w14:paraId="4B5481E1" w14:textId="4C9F5AC9" w:rsidR="007541C1" w:rsidRPr="001F4D62" w:rsidRDefault="007541C1" w:rsidP="00EC17FF">
            <w:pPr>
              <w:jc w:val="center"/>
              <w:rPr>
                <w:sz w:val="20"/>
                <w:szCs w:val="20"/>
                <w:lang w:val="de-DE"/>
              </w:rPr>
            </w:pPr>
            <w:r w:rsidRPr="001F4D62">
              <w:rPr>
                <w:sz w:val="20"/>
                <w:szCs w:val="20"/>
                <w:lang w:val="de-DE"/>
              </w:rPr>
              <w:t>91‘000</w:t>
            </w:r>
          </w:p>
        </w:tc>
      </w:tr>
      <w:tr w:rsidR="001F4D62" w:rsidRPr="001F4D62" w14:paraId="178F0F42" w14:textId="77777777" w:rsidTr="00EC17FF">
        <w:trPr>
          <w:trHeight w:val="283"/>
        </w:trPr>
        <w:tc>
          <w:tcPr>
            <w:tcW w:w="9627" w:type="dxa"/>
            <w:gridSpan w:val="7"/>
            <w:vAlign w:val="center"/>
          </w:tcPr>
          <w:p w14:paraId="2DFE805C" w14:textId="77777777" w:rsidR="007541C1" w:rsidRPr="001F4D62" w:rsidRDefault="007541C1" w:rsidP="00EC17FF">
            <w:pPr>
              <w:rPr>
                <w:sz w:val="20"/>
                <w:szCs w:val="20"/>
                <w:lang w:val="de-DE"/>
              </w:rPr>
            </w:pPr>
            <w:r w:rsidRPr="001F4D62">
              <w:rPr>
                <w:sz w:val="20"/>
                <w:szCs w:val="20"/>
                <w:lang w:val="de-DE"/>
              </w:rPr>
              <w:t xml:space="preserve">Ab 2023 neu Kantonsbeitrag an </w:t>
            </w:r>
            <w:proofErr w:type="spellStart"/>
            <w:r w:rsidRPr="001F4D62">
              <w:rPr>
                <w:sz w:val="20"/>
                <w:szCs w:val="20"/>
                <w:lang w:val="de-DE"/>
              </w:rPr>
              <w:t>Strassenlasten</w:t>
            </w:r>
            <w:proofErr w:type="spellEnd"/>
          </w:p>
        </w:tc>
      </w:tr>
      <w:tr w:rsidR="007541C1" w:rsidRPr="001F4D62" w14:paraId="7B37CD8A" w14:textId="77777777" w:rsidTr="00EC17FF">
        <w:trPr>
          <w:trHeight w:val="283"/>
        </w:trPr>
        <w:tc>
          <w:tcPr>
            <w:tcW w:w="1374" w:type="dxa"/>
            <w:vAlign w:val="center"/>
          </w:tcPr>
          <w:p w14:paraId="6649158A" w14:textId="77777777" w:rsidR="007541C1" w:rsidRPr="001F4D62" w:rsidRDefault="007541C1" w:rsidP="00EC17FF">
            <w:pPr>
              <w:jc w:val="center"/>
              <w:rPr>
                <w:sz w:val="20"/>
                <w:szCs w:val="20"/>
                <w:lang w:val="de-DE"/>
              </w:rPr>
            </w:pPr>
          </w:p>
        </w:tc>
        <w:tc>
          <w:tcPr>
            <w:tcW w:w="1374" w:type="dxa"/>
            <w:vAlign w:val="center"/>
          </w:tcPr>
          <w:p w14:paraId="1CCC42AD" w14:textId="77777777" w:rsidR="007541C1" w:rsidRPr="001F4D62" w:rsidRDefault="007541C1" w:rsidP="00EC17FF">
            <w:pPr>
              <w:jc w:val="center"/>
              <w:rPr>
                <w:sz w:val="20"/>
                <w:szCs w:val="20"/>
                <w:lang w:val="de-DE"/>
              </w:rPr>
            </w:pPr>
          </w:p>
        </w:tc>
        <w:tc>
          <w:tcPr>
            <w:tcW w:w="1375" w:type="dxa"/>
            <w:vAlign w:val="center"/>
          </w:tcPr>
          <w:p w14:paraId="63269DC5" w14:textId="77777777" w:rsidR="007541C1" w:rsidRPr="001F4D62" w:rsidRDefault="007541C1" w:rsidP="00EC17FF">
            <w:pPr>
              <w:jc w:val="center"/>
              <w:rPr>
                <w:sz w:val="20"/>
                <w:szCs w:val="20"/>
                <w:lang w:val="de-DE"/>
              </w:rPr>
            </w:pPr>
          </w:p>
        </w:tc>
        <w:tc>
          <w:tcPr>
            <w:tcW w:w="1376" w:type="dxa"/>
            <w:vAlign w:val="center"/>
          </w:tcPr>
          <w:p w14:paraId="5B7F6DE0" w14:textId="77777777" w:rsidR="007541C1" w:rsidRPr="001F4D62" w:rsidRDefault="007541C1" w:rsidP="00EC17FF">
            <w:pPr>
              <w:jc w:val="center"/>
              <w:rPr>
                <w:sz w:val="20"/>
                <w:szCs w:val="20"/>
                <w:lang w:val="de-DE"/>
              </w:rPr>
            </w:pPr>
          </w:p>
        </w:tc>
        <w:tc>
          <w:tcPr>
            <w:tcW w:w="1376" w:type="dxa"/>
            <w:vAlign w:val="center"/>
          </w:tcPr>
          <w:p w14:paraId="42A70603" w14:textId="69C05BF3" w:rsidR="007541C1" w:rsidRPr="001F4D62" w:rsidRDefault="007541C1" w:rsidP="00EC17FF">
            <w:pPr>
              <w:jc w:val="center"/>
              <w:rPr>
                <w:sz w:val="20"/>
                <w:szCs w:val="20"/>
                <w:lang w:val="de-DE"/>
              </w:rPr>
            </w:pPr>
            <w:r w:rsidRPr="001F4D62">
              <w:rPr>
                <w:sz w:val="20"/>
                <w:szCs w:val="20"/>
                <w:lang w:val="de-DE"/>
              </w:rPr>
              <w:t>150‘000</w:t>
            </w:r>
          </w:p>
        </w:tc>
        <w:tc>
          <w:tcPr>
            <w:tcW w:w="1376" w:type="dxa"/>
            <w:vAlign w:val="center"/>
          </w:tcPr>
          <w:p w14:paraId="1C9E808D" w14:textId="73D3F197" w:rsidR="007541C1" w:rsidRPr="001F4D62" w:rsidRDefault="007541C1" w:rsidP="00EC17FF">
            <w:pPr>
              <w:jc w:val="center"/>
              <w:rPr>
                <w:sz w:val="20"/>
                <w:szCs w:val="20"/>
                <w:lang w:val="de-DE"/>
              </w:rPr>
            </w:pPr>
            <w:r w:rsidRPr="001F4D62">
              <w:rPr>
                <w:sz w:val="20"/>
                <w:szCs w:val="20"/>
                <w:lang w:val="de-DE"/>
              </w:rPr>
              <w:t>150‘000</w:t>
            </w:r>
          </w:p>
        </w:tc>
        <w:tc>
          <w:tcPr>
            <w:tcW w:w="1376" w:type="dxa"/>
            <w:vAlign w:val="center"/>
          </w:tcPr>
          <w:p w14:paraId="07B66470" w14:textId="56029C7B" w:rsidR="007541C1" w:rsidRPr="001F4D62" w:rsidRDefault="007541C1" w:rsidP="00EC17FF">
            <w:pPr>
              <w:jc w:val="center"/>
              <w:rPr>
                <w:sz w:val="20"/>
                <w:szCs w:val="20"/>
                <w:lang w:val="de-DE"/>
              </w:rPr>
            </w:pPr>
            <w:r w:rsidRPr="001F4D62">
              <w:rPr>
                <w:sz w:val="20"/>
                <w:szCs w:val="20"/>
                <w:lang w:val="de-DE"/>
              </w:rPr>
              <w:t>150‘000</w:t>
            </w:r>
          </w:p>
        </w:tc>
      </w:tr>
    </w:tbl>
    <w:p w14:paraId="26D51175" w14:textId="3D39F2BA" w:rsidR="007541C1" w:rsidRPr="001F4D62" w:rsidRDefault="007541C1" w:rsidP="007541C1">
      <w:pPr>
        <w:rPr>
          <w:sz w:val="20"/>
          <w:szCs w:val="20"/>
          <w:lang w:val="de-DE"/>
        </w:rPr>
      </w:pPr>
    </w:p>
    <w:p w14:paraId="732198EB" w14:textId="6AF456EB" w:rsidR="007541C1" w:rsidRPr="001F4D62" w:rsidRDefault="007541C1" w:rsidP="007541C1">
      <w:pPr>
        <w:rPr>
          <w:sz w:val="20"/>
          <w:szCs w:val="20"/>
          <w:lang w:val="de-DE"/>
        </w:rPr>
      </w:pPr>
    </w:p>
    <w:p w14:paraId="10E24374" w14:textId="77777777" w:rsidR="00F53B94" w:rsidRPr="001F4D62" w:rsidRDefault="00D71B8C" w:rsidP="003C229A">
      <w:pPr>
        <w:rPr>
          <w:b/>
          <w:sz w:val="20"/>
          <w:szCs w:val="20"/>
          <w:lang w:val="de-DE"/>
        </w:rPr>
      </w:pPr>
      <w:r w:rsidRPr="001F4D62">
        <w:rPr>
          <w:b/>
          <w:sz w:val="20"/>
          <w:szCs w:val="20"/>
          <w:lang w:val="de-DE"/>
        </w:rPr>
        <w:t>2.1.4</w:t>
      </w:r>
      <w:r w:rsidR="00F53B94" w:rsidRPr="001F4D62">
        <w:rPr>
          <w:b/>
          <w:sz w:val="20"/>
          <w:szCs w:val="20"/>
          <w:lang w:val="de-DE"/>
        </w:rPr>
        <w:tab/>
        <w:t>Steuerertragsentwicklung</w:t>
      </w:r>
    </w:p>
    <w:p w14:paraId="53427C6D" w14:textId="77777777" w:rsidR="00EC4B69" w:rsidRPr="001F4D62" w:rsidRDefault="00EC4B69" w:rsidP="00EC4B69">
      <w:pPr>
        <w:rPr>
          <w:sz w:val="20"/>
          <w:szCs w:val="20"/>
          <w:lang w:val="de-DE"/>
        </w:rPr>
      </w:pPr>
    </w:p>
    <w:p w14:paraId="38AC3FC9" w14:textId="19EA45A5" w:rsidR="00EC4B69" w:rsidRPr="001F4D62" w:rsidRDefault="00EC4B69" w:rsidP="00EC4B69">
      <w:pPr>
        <w:rPr>
          <w:sz w:val="20"/>
          <w:szCs w:val="20"/>
          <w:lang w:val="de-DE"/>
        </w:rPr>
      </w:pPr>
      <w:r w:rsidRPr="001F4D62">
        <w:rPr>
          <w:sz w:val="20"/>
          <w:szCs w:val="20"/>
          <w:lang w:val="de-DE"/>
        </w:rPr>
        <w:t>Der einfache Gemeindesteuerertrag zu 100 % wird sich aufgrund der Bevölkerungsentwicklung und der Wirtschaftslage ab 20</w:t>
      </w:r>
      <w:r w:rsidR="007541C1" w:rsidRPr="001F4D62">
        <w:rPr>
          <w:sz w:val="20"/>
          <w:szCs w:val="20"/>
          <w:lang w:val="de-DE"/>
        </w:rPr>
        <w:t>22</w:t>
      </w:r>
      <w:r w:rsidRPr="001F4D62">
        <w:rPr>
          <w:sz w:val="20"/>
          <w:szCs w:val="20"/>
          <w:lang w:val="de-DE"/>
        </w:rPr>
        <w:t xml:space="preserve"> wie folgt entwickeln (Zunahme jährlich ca. 1</w:t>
      </w:r>
      <w:r w:rsidR="007541C1" w:rsidRPr="001F4D62">
        <w:rPr>
          <w:sz w:val="20"/>
          <w:szCs w:val="20"/>
          <w:lang w:val="de-DE"/>
        </w:rPr>
        <w:t> </w:t>
      </w:r>
      <w:r w:rsidRPr="001F4D62">
        <w:rPr>
          <w:sz w:val="20"/>
          <w:szCs w:val="20"/>
          <w:lang w:val="de-DE"/>
        </w:rPr>
        <w:t>%):</w:t>
      </w:r>
    </w:p>
    <w:p w14:paraId="4317C1DC" w14:textId="77777777" w:rsidR="00EC4B69" w:rsidRPr="001F4D62" w:rsidRDefault="00EC4B69" w:rsidP="00EC4B69">
      <w:pPr>
        <w:rPr>
          <w:sz w:val="20"/>
          <w:szCs w:val="20"/>
          <w:lang w:val="de-DE"/>
        </w:rPr>
      </w:pPr>
    </w:p>
    <w:p w14:paraId="0174E579" w14:textId="77777777" w:rsidR="00EC4B69" w:rsidRPr="001F4D62" w:rsidRDefault="00EC4B69" w:rsidP="00EC4B69">
      <w:pPr>
        <w:rPr>
          <w:b/>
          <w:sz w:val="20"/>
          <w:szCs w:val="20"/>
          <w:lang w:val="de-DE"/>
        </w:rPr>
      </w:pPr>
      <w:r w:rsidRPr="001F4D62">
        <w:rPr>
          <w:b/>
          <w:sz w:val="20"/>
          <w:szCs w:val="20"/>
          <w:lang w:val="de-DE"/>
        </w:rPr>
        <w:t>Politische Gemeinde und Primarschulgemeinde</w:t>
      </w:r>
    </w:p>
    <w:p w14:paraId="7C94108B" w14:textId="77777777" w:rsidR="00EC4B69" w:rsidRPr="001F4D62" w:rsidRDefault="00EC4B69" w:rsidP="00EC4B69">
      <w:pPr>
        <w:rPr>
          <w:sz w:val="20"/>
          <w:szCs w:val="20"/>
          <w:lang w:val="de-DE"/>
        </w:rPr>
      </w:pPr>
    </w:p>
    <w:tbl>
      <w:tblPr>
        <w:tblStyle w:val="Tabellenraster"/>
        <w:tblW w:w="0" w:type="auto"/>
        <w:tblLook w:val="04A0" w:firstRow="1" w:lastRow="0" w:firstColumn="1" w:lastColumn="0" w:noHBand="0" w:noVBand="1"/>
      </w:tblPr>
      <w:tblGrid>
        <w:gridCol w:w="1374"/>
        <w:gridCol w:w="1374"/>
        <w:gridCol w:w="1375"/>
        <w:gridCol w:w="1376"/>
        <w:gridCol w:w="1376"/>
        <w:gridCol w:w="1376"/>
        <w:gridCol w:w="1376"/>
      </w:tblGrid>
      <w:tr w:rsidR="001F4D62" w:rsidRPr="001F4D62" w14:paraId="38B4FEE2" w14:textId="77777777" w:rsidTr="00E06F34">
        <w:trPr>
          <w:trHeight w:val="283"/>
        </w:trPr>
        <w:tc>
          <w:tcPr>
            <w:tcW w:w="1396" w:type="dxa"/>
            <w:vAlign w:val="center"/>
          </w:tcPr>
          <w:p w14:paraId="574BB08A" w14:textId="5ED148D7" w:rsidR="00EC4B69" w:rsidRPr="001F4D62" w:rsidRDefault="00EC4B69" w:rsidP="00E06F34">
            <w:pPr>
              <w:jc w:val="center"/>
              <w:rPr>
                <w:b/>
                <w:sz w:val="20"/>
                <w:szCs w:val="20"/>
                <w:lang w:val="de-DE"/>
              </w:rPr>
            </w:pPr>
            <w:r w:rsidRPr="001F4D62">
              <w:rPr>
                <w:b/>
                <w:sz w:val="20"/>
                <w:szCs w:val="20"/>
                <w:lang w:val="de-DE"/>
              </w:rPr>
              <w:t>20</w:t>
            </w:r>
            <w:r w:rsidR="007541C1" w:rsidRPr="001F4D62">
              <w:rPr>
                <w:b/>
                <w:sz w:val="20"/>
                <w:szCs w:val="20"/>
                <w:lang w:val="de-DE"/>
              </w:rPr>
              <w:t>19</w:t>
            </w:r>
          </w:p>
        </w:tc>
        <w:tc>
          <w:tcPr>
            <w:tcW w:w="1396" w:type="dxa"/>
            <w:vAlign w:val="center"/>
          </w:tcPr>
          <w:p w14:paraId="0DC06FE2" w14:textId="39E4EA32" w:rsidR="00EC4B69" w:rsidRPr="001F4D62" w:rsidRDefault="00EC4B69" w:rsidP="00E06F34">
            <w:pPr>
              <w:jc w:val="center"/>
              <w:rPr>
                <w:b/>
                <w:sz w:val="20"/>
                <w:szCs w:val="20"/>
                <w:lang w:val="de-DE"/>
              </w:rPr>
            </w:pPr>
            <w:r w:rsidRPr="001F4D62">
              <w:rPr>
                <w:b/>
                <w:sz w:val="20"/>
                <w:szCs w:val="20"/>
                <w:lang w:val="de-DE"/>
              </w:rPr>
              <w:t>20</w:t>
            </w:r>
            <w:r w:rsidR="007541C1" w:rsidRPr="001F4D62">
              <w:rPr>
                <w:b/>
                <w:sz w:val="20"/>
                <w:szCs w:val="20"/>
                <w:lang w:val="de-DE"/>
              </w:rPr>
              <w:t>20</w:t>
            </w:r>
          </w:p>
        </w:tc>
        <w:tc>
          <w:tcPr>
            <w:tcW w:w="1397" w:type="dxa"/>
            <w:vAlign w:val="center"/>
          </w:tcPr>
          <w:p w14:paraId="2A90EB19" w14:textId="7FA30531" w:rsidR="00EC4B69" w:rsidRPr="001F4D62" w:rsidRDefault="00EC4B69" w:rsidP="00E06F34">
            <w:pPr>
              <w:jc w:val="center"/>
              <w:rPr>
                <w:b/>
                <w:sz w:val="20"/>
                <w:szCs w:val="20"/>
                <w:lang w:val="de-DE"/>
              </w:rPr>
            </w:pPr>
            <w:r w:rsidRPr="001F4D62">
              <w:rPr>
                <w:b/>
                <w:sz w:val="20"/>
                <w:szCs w:val="20"/>
                <w:lang w:val="de-DE"/>
              </w:rPr>
              <w:t>202</w:t>
            </w:r>
            <w:r w:rsidR="007541C1" w:rsidRPr="001F4D62">
              <w:rPr>
                <w:b/>
                <w:sz w:val="20"/>
                <w:szCs w:val="20"/>
                <w:lang w:val="de-DE"/>
              </w:rPr>
              <w:t>1</w:t>
            </w:r>
          </w:p>
        </w:tc>
        <w:tc>
          <w:tcPr>
            <w:tcW w:w="1397" w:type="dxa"/>
            <w:vAlign w:val="center"/>
          </w:tcPr>
          <w:p w14:paraId="1497E830" w14:textId="4095FB1D" w:rsidR="00EC4B69" w:rsidRPr="001F4D62" w:rsidRDefault="00EC4B69" w:rsidP="00E06F34">
            <w:pPr>
              <w:jc w:val="center"/>
              <w:rPr>
                <w:b/>
                <w:sz w:val="20"/>
                <w:szCs w:val="20"/>
                <w:lang w:val="de-DE"/>
              </w:rPr>
            </w:pPr>
            <w:r w:rsidRPr="001F4D62">
              <w:rPr>
                <w:b/>
                <w:sz w:val="20"/>
                <w:szCs w:val="20"/>
                <w:lang w:val="de-DE"/>
              </w:rPr>
              <w:t>202</w:t>
            </w:r>
            <w:r w:rsidR="007541C1" w:rsidRPr="001F4D62">
              <w:rPr>
                <w:b/>
                <w:sz w:val="20"/>
                <w:szCs w:val="20"/>
                <w:lang w:val="de-DE"/>
              </w:rPr>
              <w:t>2</w:t>
            </w:r>
          </w:p>
        </w:tc>
        <w:tc>
          <w:tcPr>
            <w:tcW w:w="1397" w:type="dxa"/>
            <w:vAlign w:val="center"/>
          </w:tcPr>
          <w:p w14:paraId="22B34591" w14:textId="335E8B78" w:rsidR="00EC4B69" w:rsidRPr="001F4D62" w:rsidRDefault="00EC4B69" w:rsidP="00E06F34">
            <w:pPr>
              <w:jc w:val="center"/>
              <w:rPr>
                <w:b/>
                <w:sz w:val="20"/>
                <w:szCs w:val="20"/>
                <w:lang w:val="de-DE"/>
              </w:rPr>
            </w:pPr>
            <w:r w:rsidRPr="001F4D62">
              <w:rPr>
                <w:b/>
                <w:sz w:val="20"/>
                <w:szCs w:val="20"/>
                <w:lang w:val="de-DE"/>
              </w:rPr>
              <w:t>202</w:t>
            </w:r>
            <w:r w:rsidR="007541C1" w:rsidRPr="001F4D62">
              <w:rPr>
                <w:b/>
                <w:sz w:val="20"/>
                <w:szCs w:val="20"/>
                <w:lang w:val="de-DE"/>
              </w:rPr>
              <w:t>3</w:t>
            </w:r>
          </w:p>
        </w:tc>
        <w:tc>
          <w:tcPr>
            <w:tcW w:w="1397" w:type="dxa"/>
            <w:vAlign w:val="center"/>
          </w:tcPr>
          <w:p w14:paraId="52809421" w14:textId="5F6FDC01" w:rsidR="00EC4B69" w:rsidRPr="001F4D62" w:rsidRDefault="00EC4B69" w:rsidP="00E06F34">
            <w:pPr>
              <w:jc w:val="center"/>
              <w:rPr>
                <w:b/>
                <w:sz w:val="20"/>
                <w:szCs w:val="20"/>
                <w:lang w:val="de-DE"/>
              </w:rPr>
            </w:pPr>
            <w:r w:rsidRPr="001F4D62">
              <w:rPr>
                <w:b/>
                <w:sz w:val="20"/>
                <w:szCs w:val="20"/>
                <w:lang w:val="de-DE"/>
              </w:rPr>
              <w:t>202</w:t>
            </w:r>
            <w:r w:rsidR="007541C1" w:rsidRPr="001F4D62">
              <w:rPr>
                <w:b/>
                <w:sz w:val="20"/>
                <w:szCs w:val="20"/>
                <w:lang w:val="de-DE"/>
              </w:rPr>
              <w:t>4</w:t>
            </w:r>
          </w:p>
        </w:tc>
        <w:tc>
          <w:tcPr>
            <w:tcW w:w="1397" w:type="dxa"/>
            <w:vAlign w:val="center"/>
          </w:tcPr>
          <w:p w14:paraId="29BFA8A1" w14:textId="06E1E37C" w:rsidR="00EC4B69" w:rsidRPr="001F4D62" w:rsidRDefault="00EC4B69" w:rsidP="00E06F34">
            <w:pPr>
              <w:jc w:val="center"/>
              <w:rPr>
                <w:b/>
                <w:sz w:val="20"/>
                <w:szCs w:val="20"/>
                <w:lang w:val="de-DE"/>
              </w:rPr>
            </w:pPr>
            <w:r w:rsidRPr="001F4D62">
              <w:rPr>
                <w:b/>
                <w:sz w:val="20"/>
                <w:szCs w:val="20"/>
                <w:lang w:val="de-DE"/>
              </w:rPr>
              <w:t>202</w:t>
            </w:r>
            <w:r w:rsidR="007541C1" w:rsidRPr="001F4D62">
              <w:rPr>
                <w:b/>
                <w:sz w:val="20"/>
                <w:szCs w:val="20"/>
                <w:lang w:val="de-DE"/>
              </w:rPr>
              <w:t>5</w:t>
            </w:r>
          </w:p>
        </w:tc>
      </w:tr>
      <w:tr w:rsidR="007541C1" w:rsidRPr="001F4D62" w14:paraId="6C5AD08D" w14:textId="77777777" w:rsidTr="00E06F34">
        <w:trPr>
          <w:trHeight w:val="283"/>
        </w:trPr>
        <w:tc>
          <w:tcPr>
            <w:tcW w:w="1396" w:type="dxa"/>
            <w:vAlign w:val="center"/>
          </w:tcPr>
          <w:p w14:paraId="12A2E824" w14:textId="4568DDB2" w:rsidR="00EC4B69" w:rsidRPr="001F4D62" w:rsidRDefault="007541C1" w:rsidP="00E06F34">
            <w:pPr>
              <w:jc w:val="center"/>
              <w:rPr>
                <w:sz w:val="20"/>
                <w:szCs w:val="20"/>
                <w:lang w:val="de-DE"/>
              </w:rPr>
            </w:pPr>
            <w:r w:rsidRPr="001F4D62">
              <w:rPr>
                <w:sz w:val="20"/>
                <w:szCs w:val="20"/>
                <w:lang w:val="de-DE"/>
              </w:rPr>
              <w:t>2‘045‘113</w:t>
            </w:r>
          </w:p>
        </w:tc>
        <w:tc>
          <w:tcPr>
            <w:tcW w:w="1396" w:type="dxa"/>
            <w:vAlign w:val="center"/>
          </w:tcPr>
          <w:p w14:paraId="0EB05DDC" w14:textId="50FFCA86" w:rsidR="00EC4B69" w:rsidRPr="001F4D62" w:rsidRDefault="007541C1" w:rsidP="00E06F34">
            <w:pPr>
              <w:jc w:val="center"/>
              <w:rPr>
                <w:sz w:val="20"/>
                <w:szCs w:val="20"/>
                <w:lang w:val="de-DE"/>
              </w:rPr>
            </w:pPr>
            <w:r w:rsidRPr="001F4D62">
              <w:rPr>
                <w:sz w:val="20"/>
                <w:szCs w:val="20"/>
                <w:lang w:val="de-DE"/>
              </w:rPr>
              <w:t>2‘075‘600</w:t>
            </w:r>
          </w:p>
        </w:tc>
        <w:tc>
          <w:tcPr>
            <w:tcW w:w="1397" w:type="dxa"/>
            <w:vAlign w:val="center"/>
          </w:tcPr>
          <w:p w14:paraId="1F0D7DEA" w14:textId="5CFC179D" w:rsidR="00EC4B69" w:rsidRPr="001F4D62" w:rsidRDefault="007541C1" w:rsidP="00E06F34">
            <w:pPr>
              <w:jc w:val="center"/>
              <w:rPr>
                <w:sz w:val="20"/>
                <w:szCs w:val="20"/>
                <w:lang w:val="de-DE"/>
              </w:rPr>
            </w:pPr>
            <w:r w:rsidRPr="001F4D62">
              <w:rPr>
                <w:sz w:val="20"/>
                <w:szCs w:val="20"/>
                <w:lang w:val="de-DE"/>
              </w:rPr>
              <w:t>2‘03</w:t>
            </w:r>
            <w:r w:rsidR="00B22980" w:rsidRPr="001F4D62">
              <w:rPr>
                <w:sz w:val="20"/>
                <w:szCs w:val="20"/>
                <w:lang w:val="de-DE"/>
              </w:rPr>
              <w:t>4</w:t>
            </w:r>
            <w:r w:rsidRPr="001F4D62">
              <w:rPr>
                <w:sz w:val="20"/>
                <w:szCs w:val="20"/>
                <w:lang w:val="de-DE"/>
              </w:rPr>
              <w:t>‘000</w:t>
            </w:r>
          </w:p>
        </w:tc>
        <w:tc>
          <w:tcPr>
            <w:tcW w:w="1397" w:type="dxa"/>
            <w:vAlign w:val="center"/>
          </w:tcPr>
          <w:p w14:paraId="63A44E4D" w14:textId="6ED5CE26" w:rsidR="00EC4B69" w:rsidRPr="001F4D62" w:rsidRDefault="007541C1" w:rsidP="00E06F34">
            <w:pPr>
              <w:jc w:val="center"/>
              <w:rPr>
                <w:sz w:val="20"/>
                <w:szCs w:val="20"/>
                <w:lang w:val="de-DE"/>
              </w:rPr>
            </w:pPr>
            <w:r w:rsidRPr="001F4D62">
              <w:rPr>
                <w:sz w:val="20"/>
                <w:szCs w:val="20"/>
                <w:lang w:val="de-DE"/>
              </w:rPr>
              <w:t>2‘055‘000</w:t>
            </w:r>
          </w:p>
        </w:tc>
        <w:tc>
          <w:tcPr>
            <w:tcW w:w="1397" w:type="dxa"/>
            <w:vAlign w:val="center"/>
          </w:tcPr>
          <w:p w14:paraId="315CC713" w14:textId="74C2EE33" w:rsidR="00EC4B69" w:rsidRPr="001F4D62" w:rsidRDefault="007541C1" w:rsidP="00E06F34">
            <w:pPr>
              <w:jc w:val="center"/>
              <w:rPr>
                <w:sz w:val="20"/>
                <w:szCs w:val="20"/>
                <w:lang w:val="de-DE"/>
              </w:rPr>
            </w:pPr>
            <w:r w:rsidRPr="001F4D62">
              <w:rPr>
                <w:sz w:val="20"/>
                <w:szCs w:val="20"/>
                <w:lang w:val="de-DE"/>
              </w:rPr>
              <w:t>2‘073‘500</w:t>
            </w:r>
          </w:p>
        </w:tc>
        <w:tc>
          <w:tcPr>
            <w:tcW w:w="1397" w:type="dxa"/>
            <w:vAlign w:val="center"/>
          </w:tcPr>
          <w:p w14:paraId="4F4DFB58" w14:textId="682CC801" w:rsidR="00EC4B69" w:rsidRPr="001F4D62" w:rsidRDefault="007541C1" w:rsidP="00E06F34">
            <w:pPr>
              <w:jc w:val="center"/>
              <w:rPr>
                <w:sz w:val="20"/>
                <w:szCs w:val="20"/>
                <w:lang w:val="de-DE"/>
              </w:rPr>
            </w:pPr>
            <w:r w:rsidRPr="001F4D62">
              <w:rPr>
                <w:sz w:val="20"/>
                <w:szCs w:val="20"/>
                <w:lang w:val="de-DE"/>
              </w:rPr>
              <w:t>2‘092‘100</w:t>
            </w:r>
          </w:p>
        </w:tc>
        <w:tc>
          <w:tcPr>
            <w:tcW w:w="1397" w:type="dxa"/>
            <w:vAlign w:val="center"/>
          </w:tcPr>
          <w:p w14:paraId="7DB037D5" w14:textId="394E99A6" w:rsidR="00EC4B69" w:rsidRPr="001F4D62" w:rsidRDefault="007541C1" w:rsidP="00E06F34">
            <w:pPr>
              <w:jc w:val="center"/>
              <w:rPr>
                <w:sz w:val="20"/>
                <w:szCs w:val="20"/>
                <w:lang w:val="de-DE"/>
              </w:rPr>
            </w:pPr>
            <w:r w:rsidRPr="001F4D62">
              <w:rPr>
                <w:sz w:val="20"/>
                <w:szCs w:val="20"/>
                <w:lang w:val="de-DE"/>
              </w:rPr>
              <w:t>2‘114‘600</w:t>
            </w:r>
          </w:p>
        </w:tc>
      </w:tr>
    </w:tbl>
    <w:p w14:paraId="72FF99E5" w14:textId="77777777" w:rsidR="00EC4B69" w:rsidRPr="001F4D62" w:rsidRDefault="00EC4B69" w:rsidP="00EC4B69">
      <w:pPr>
        <w:rPr>
          <w:b/>
          <w:sz w:val="20"/>
          <w:szCs w:val="20"/>
          <w:lang w:val="de-DE"/>
        </w:rPr>
      </w:pPr>
    </w:p>
    <w:p w14:paraId="1C7E54B2" w14:textId="77777777" w:rsidR="007541C1" w:rsidRPr="001F4D62" w:rsidRDefault="007541C1" w:rsidP="007541C1">
      <w:pPr>
        <w:rPr>
          <w:b/>
          <w:bCs/>
          <w:sz w:val="20"/>
          <w:szCs w:val="20"/>
          <w:lang w:val="de-DE"/>
        </w:rPr>
      </w:pPr>
    </w:p>
    <w:p w14:paraId="3A77B47D" w14:textId="70A88315" w:rsidR="007541C1" w:rsidRPr="001F4D62" w:rsidRDefault="007541C1" w:rsidP="007541C1">
      <w:pPr>
        <w:rPr>
          <w:b/>
          <w:bCs/>
          <w:sz w:val="20"/>
          <w:szCs w:val="20"/>
          <w:lang w:val="de-DE"/>
        </w:rPr>
      </w:pPr>
      <w:r w:rsidRPr="001F4D62">
        <w:rPr>
          <w:b/>
          <w:bCs/>
          <w:sz w:val="20"/>
          <w:szCs w:val="20"/>
          <w:lang w:val="de-DE"/>
        </w:rPr>
        <w:t>2.1.5</w:t>
      </w:r>
      <w:r w:rsidRPr="001F4D62">
        <w:rPr>
          <w:b/>
          <w:bCs/>
          <w:sz w:val="20"/>
          <w:szCs w:val="20"/>
          <w:lang w:val="de-DE"/>
        </w:rPr>
        <w:tab/>
        <w:t>Relative Steuerkraft Dägerlen und Kantonsmittel</w:t>
      </w:r>
    </w:p>
    <w:p w14:paraId="1D53DFC7" w14:textId="77777777" w:rsidR="007541C1" w:rsidRPr="001F4D62" w:rsidRDefault="007541C1" w:rsidP="007541C1">
      <w:pPr>
        <w:rPr>
          <w:sz w:val="20"/>
          <w:szCs w:val="20"/>
          <w:lang w:val="de-DE"/>
        </w:rPr>
      </w:pPr>
    </w:p>
    <w:tbl>
      <w:tblPr>
        <w:tblStyle w:val="Tabellenraster"/>
        <w:tblW w:w="0" w:type="auto"/>
        <w:tblLook w:val="04A0" w:firstRow="1" w:lastRow="0" w:firstColumn="1" w:lastColumn="0" w:noHBand="0" w:noVBand="1"/>
      </w:tblPr>
      <w:tblGrid>
        <w:gridCol w:w="1374"/>
        <w:gridCol w:w="1374"/>
        <w:gridCol w:w="1375"/>
        <w:gridCol w:w="1376"/>
        <w:gridCol w:w="1376"/>
        <w:gridCol w:w="1376"/>
        <w:gridCol w:w="1376"/>
      </w:tblGrid>
      <w:tr w:rsidR="001F4D62" w:rsidRPr="001F4D62" w14:paraId="4607526A" w14:textId="77777777" w:rsidTr="00EC17FF">
        <w:trPr>
          <w:trHeight w:val="283"/>
        </w:trPr>
        <w:tc>
          <w:tcPr>
            <w:tcW w:w="1374" w:type="dxa"/>
            <w:vAlign w:val="center"/>
          </w:tcPr>
          <w:p w14:paraId="35BC89E5" w14:textId="77777777" w:rsidR="007541C1" w:rsidRPr="001F4D62" w:rsidRDefault="007541C1" w:rsidP="00EC17FF">
            <w:pPr>
              <w:jc w:val="center"/>
              <w:rPr>
                <w:b/>
                <w:sz w:val="20"/>
                <w:szCs w:val="20"/>
                <w:lang w:val="de-DE"/>
              </w:rPr>
            </w:pPr>
            <w:bookmarkStart w:id="1" w:name="_Hlk55208434"/>
            <w:r w:rsidRPr="001F4D62">
              <w:rPr>
                <w:b/>
                <w:sz w:val="20"/>
                <w:szCs w:val="20"/>
                <w:lang w:val="de-DE"/>
              </w:rPr>
              <w:t>2019</w:t>
            </w:r>
          </w:p>
        </w:tc>
        <w:tc>
          <w:tcPr>
            <w:tcW w:w="1374" w:type="dxa"/>
            <w:vAlign w:val="center"/>
          </w:tcPr>
          <w:p w14:paraId="1D02DD4D" w14:textId="77777777" w:rsidR="007541C1" w:rsidRPr="001F4D62" w:rsidRDefault="007541C1" w:rsidP="00EC17FF">
            <w:pPr>
              <w:jc w:val="center"/>
              <w:rPr>
                <w:b/>
                <w:sz w:val="20"/>
                <w:szCs w:val="20"/>
                <w:lang w:val="de-DE"/>
              </w:rPr>
            </w:pPr>
            <w:r w:rsidRPr="001F4D62">
              <w:rPr>
                <w:b/>
                <w:sz w:val="20"/>
                <w:szCs w:val="20"/>
                <w:lang w:val="de-DE"/>
              </w:rPr>
              <w:t>2020</w:t>
            </w:r>
          </w:p>
        </w:tc>
        <w:tc>
          <w:tcPr>
            <w:tcW w:w="1375" w:type="dxa"/>
            <w:vAlign w:val="center"/>
          </w:tcPr>
          <w:p w14:paraId="11F094EA" w14:textId="77777777" w:rsidR="007541C1" w:rsidRPr="001F4D62" w:rsidRDefault="007541C1" w:rsidP="00EC17FF">
            <w:pPr>
              <w:jc w:val="center"/>
              <w:rPr>
                <w:b/>
                <w:sz w:val="20"/>
                <w:szCs w:val="20"/>
                <w:lang w:val="de-DE"/>
              </w:rPr>
            </w:pPr>
            <w:r w:rsidRPr="001F4D62">
              <w:rPr>
                <w:b/>
                <w:sz w:val="20"/>
                <w:szCs w:val="20"/>
                <w:lang w:val="de-DE"/>
              </w:rPr>
              <w:t>2021</w:t>
            </w:r>
          </w:p>
        </w:tc>
        <w:tc>
          <w:tcPr>
            <w:tcW w:w="1376" w:type="dxa"/>
            <w:vAlign w:val="center"/>
          </w:tcPr>
          <w:p w14:paraId="558D827D" w14:textId="77777777" w:rsidR="007541C1" w:rsidRPr="001F4D62" w:rsidRDefault="007541C1" w:rsidP="00EC17FF">
            <w:pPr>
              <w:jc w:val="center"/>
              <w:rPr>
                <w:b/>
                <w:sz w:val="20"/>
                <w:szCs w:val="20"/>
                <w:lang w:val="de-DE"/>
              </w:rPr>
            </w:pPr>
            <w:r w:rsidRPr="001F4D62">
              <w:rPr>
                <w:b/>
                <w:sz w:val="20"/>
                <w:szCs w:val="20"/>
                <w:lang w:val="de-DE"/>
              </w:rPr>
              <w:t>2022</w:t>
            </w:r>
          </w:p>
        </w:tc>
        <w:tc>
          <w:tcPr>
            <w:tcW w:w="1376" w:type="dxa"/>
            <w:vAlign w:val="center"/>
          </w:tcPr>
          <w:p w14:paraId="30D3D911" w14:textId="77777777" w:rsidR="007541C1" w:rsidRPr="001F4D62" w:rsidRDefault="007541C1" w:rsidP="00EC17FF">
            <w:pPr>
              <w:jc w:val="center"/>
              <w:rPr>
                <w:b/>
                <w:sz w:val="20"/>
                <w:szCs w:val="20"/>
                <w:lang w:val="de-DE"/>
              </w:rPr>
            </w:pPr>
            <w:r w:rsidRPr="001F4D62">
              <w:rPr>
                <w:b/>
                <w:sz w:val="20"/>
                <w:szCs w:val="20"/>
                <w:lang w:val="de-DE"/>
              </w:rPr>
              <w:t>2023</w:t>
            </w:r>
          </w:p>
        </w:tc>
        <w:tc>
          <w:tcPr>
            <w:tcW w:w="1376" w:type="dxa"/>
            <w:vAlign w:val="center"/>
          </w:tcPr>
          <w:p w14:paraId="4A3B2AFB" w14:textId="77777777" w:rsidR="007541C1" w:rsidRPr="001F4D62" w:rsidRDefault="007541C1" w:rsidP="00EC17FF">
            <w:pPr>
              <w:jc w:val="center"/>
              <w:rPr>
                <w:b/>
                <w:sz w:val="20"/>
                <w:szCs w:val="20"/>
                <w:lang w:val="de-DE"/>
              </w:rPr>
            </w:pPr>
            <w:r w:rsidRPr="001F4D62">
              <w:rPr>
                <w:b/>
                <w:sz w:val="20"/>
                <w:szCs w:val="20"/>
                <w:lang w:val="de-DE"/>
              </w:rPr>
              <w:t>2024</w:t>
            </w:r>
          </w:p>
        </w:tc>
        <w:tc>
          <w:tcPr>
            <w:tcW w:w="1376" w:type="dxa"/>
            <w:vAlign w:val="center"/>
          </w:tcPr>
          <w:p w14:paraId="5AECB5CD" w14:textId="77777777" w:rsidR="007541C1" w:rsidRPr="001F4D62" w:rsidRDefault="007541C1" w:rsidP="00EC17FF">
            <w:pPr>
              <w:jc w:val="center"/>
              <w:rPr>
                <w:b/>
                <w:sz w:val="20"/>
                <w:szCs w:val="20"/>
                <w:lang w:val="de-DE"/>
              </w:rPr>
            </w:pPr>
            <w:r w:rsidRPr="001F4D62">
              <w:rPr>
                <w:b/>
                <w:sz w:val="20"/>
                <w:szCs w:val="20"/>
                <w:lang w:val="de-DE"/>
              </w:rPr>
              <w:t>2025</w:t>
            </w:r>
          </w:p>
        </w:tc>
      </w:tr>
      <w:bookmarkEnd w:id="1"/>
      <w:tr w:rsidR="001F4D62" w:rsidRPr="001F4D62" w14:paraId="477A1000" w14:textId="77777777" w:rsidTr="00EC17FF">
        <w:trPr>
          <w:trHeight w:val="283"/>
        </w:trPr>
        <w:tc>
          <w:tcPr>
            <w:tcW w:w="9627" w:type="dxa"/>
            <w:gridSpan w:val="7"/>
            <w:vAlign w:val="center"/>
          </w:tcPr>
          <w:p w14:paraId="21F1774A" w14:textId="0EC3D757" w:rsidR="007541C1" w:rsidRPr="001F4D62" w:rsidRDefault="007541C1" w:rsidP="00EC17FF">
            <w:pPr>
              <w:rPr>
                <w:sz w:val="20"/>
                <w:szCs w:val="20"/>
                <w:lang w:val="de-DE"/>
              </w:rPr>
            </w:pPr>
            <w:r w:rsidRPr="001F4D62">
              <w:rPr>
                <w:sz w:val="20"/>
                <w:szCs w:val="20"/>
                <w:lang w:val="de-DE"/>
              </w:rPr>
              <w:t>Relative Steuerkraft Dägerlen</w:t>
            </w:r>
          </w:p>
        </w:tc>
      </w:tr>
      <w:tr w:rsidR="001F4D62" w:rsidRPr="001F4D62" w14:paraId="5DF01CC1" w14:textId="77777777" w:rsidTr="00EC17FF">
        <w:trPr>
          <w:trHeight w:val="283"/>
        </w:trPr>
        <w:tc>
          <w:tcPr>
            <w:tcW w:w="1374" w:type="dxa"/>
            <w:vAlign w:val="center"/>
          </w:tcPr>
          <w:p w14:paraId="30C499BB" w14:textId="12683E37" w:rsidR="007541C1" w:rsidRPr="001F4D62" w:rsidRDefault="00EC17FF" w:rsidP="00EC17FF">
            <w:pPr>
              <w:jc w:val="center"/>
              <w:rPr>
                <w:sz w:val="20"/>
                <w:szCs w:val="20"/>
                <w:lang w:val="de-DE"/>
              </w:rPr>
            </w:pPr>
            <w:r w:rsidRPr="001F4D62">
              <w:rPr>
                <w:sz w:val="20"/>
                <w:szCs w:val="20"/>
                <w:lang w:val="de-DE"/>
              </w:rPr>
              <w:t>2‘227</w:t>
            </w:r>
          </w:p>
        </w:tc>
        <w:tc>
          <w:tcPr>
            <w:tcW w:w="1374" w:type="dxa"/>
            <w:vAlign w:val="center"/>
          </w:tcPr>
          <w:p w14:paraId="014A6A96" w14:textId="27547D9D" w:rsidR="007541C1" w:rsidRPr="001F4D62" w:rsidRDefault="00EC17FF" w:rsidP="00EC17FF">
            <w:pPr>
              <w:jc w:val="center"/>
              <w:rPr>
                <w:sz w:val="20"/>
                <w:szCs w:val="20"/>
                <w:lang w:val="de-DE"/>
              </w:rPr>
            </w:pPr>
            <w:r w:rsidRPr="001F4D62">
              <w:rPr>
                <w:sz w:val="20"/>
                <w:szCs w:val="20"/>
                <w:lang w:val="de-DE"/>
              </w:rPr>
              <w:t>2‘07</w:t>
            </w:r>
            <w:r w:rsidR="00B22980" w:rsidRPr="001F4D62">
              <w:rPr>
                <w:sz w:val="20"/>
                <w:szCs w:val="20"/>
                <w:lang w:val="de-DE"/>
              </w:rPr>
              <w:t>9</w:t>
            </w:r>
          </w:p>
        </w:tc>
        <w:tc>
          <w:tcPr>
            <w:tcW w:w="1375" w:type="dxa"/>
            <w:vAlign w:val="center"/>
          </w:tcPr>
          <w:p w14:paraId="1EE7B331" w14:textId="625B6703" w:rsidR="007541C1" w:rsidRPr="001F4D62" w:rsidRDefault="00EC17FF" w:rsidP="00EC17FF">
            <w:pPr>
              <w:jc w:val="center"/>
              <w:rPr>
                <w:sz w:val="20"/>
                <w:szCs w:val="20"/>
                <w:lang w:val="de-DE"/>
              </w:rPr>
            </w:pPr>
            <w:r w:rsidRPr="001F4D62">
              <w:rPr>
                <w:sz w:val="20"/>
                <w:szCs w:val="20"/>
                <w:lang w:val="de-DE"/>
              </w:rPr>
              <w:t>1‘96</w:t>
            </w:r>
            <w:r w:rsidR="00B22980" w:rsidRPr="001F4D62">
              <w:rPr>
                <w:sz w:val="20"/>
                <w:szCs w:val="20"/>
                <w:lang w:val="de-DE"/>
              </w:rPr>
              <w:t>3</w:t>
            </w:r>
          </w:p>
        </w:tc>
        <w:tc>
          <w:tcPr>
            <w:tcW w:w="1376" w:type="dxa"/>
            <w:vAlign w:val="center"/>
          </w:tcPr>
          <w:p w14:paraId="39D22935" w14:textId="17315C51" w:rsidR="007541C1" w:rsidRPr="001F4D62" w:rsidRDefault="00EC17FF" w:rsidP="00EC17FF">
            <w:pPr>
              <w:jc w:val="center"/>
              <w:rPr>
                <w:sz w:val="20"/>
                <w:szCs w:val="20"/>
                <w:lang w:val="de-DE"/>
              </w:rPr>
            </w:pPr>
            <w:r w:rsidRPr="001F4D62">
              <w:rPr>
                <w:sz w:val="20"/>
                <w:szCs w:val="20"/>
                <w:lang w:val="de-DE"/>
              </w:rPr>
              <w:t>2‘007</w:t>
            </w:r>
          </w:p>
        </w:tc>
        <w:tc>
          <w:tcPr>
            <w:tcW w:w="1376" w:type="dxa"/>
            <w:vAlign w:val="center"/>
          </w:tcPr>
          <w:p w14:paraId="4E83A364" w14:textId="393B23F8" w:rsidR="007541C1" w:rsidRPr="001F4D62" w:rsidRDefault="00EC17FF" w:rsidP="00EC17FF">
            <w:pPr>
              <w:jc w:val="center"/>
              <w:rPr>
                <w:sz w:val="20"/>
                <w:szCs w:val="20"/>
                <w:lang w:val="de-DE"/>
              </w:rPr>
            </w:pPr>
            <w:r w:rsidRPr="001F4D62">
              <w:rPr>
                <w:sz w:val="20"/>
                <w:szCs w:val="20"/>
                <w:lang w:val="de-DE"/>
              </w:rPr>
              <w:t>2‘049</w:t>
            </w:r>
          </w:p>
        </w:tc>
        <w:tc>
          <w:tcPr>
            <w:tcW w:w="1376" w:type="dxa"/>
            <w:vAlign w:val="center"/>
          </w:tcPr>
          <w:p w14:paraId="2B202047" w14:textId="441BB61C" w:rsidR="007541C1" w:rsidRPr="001F4D62" w:rsidRDefault="00EC17FF" w:rsidP="00EC17FF">
            <w:pPr>
              <w:jc w:val="center"/>
              <w:rPr>
                <w:sz w:val="20"/>
                <w:szCs w:val="20"/>
                <w:lang w:val="de-DE"/>
              </w:rPr>
            </w:pPr>
            <w:r w:rsidRPr="001F4D62">
              <w:rPr>
                <w:sz w:val="20"/>
                <w:szCs w:val="20"/>
                <w:lang w:val="de-DE"/>
              </w:rPr>
              <w:t>2‘073</w:t>
            </w:r>
          </w:p>
        </w:tc>
        <w:tc>
          <w:tcPr>
            <w:tcW w:w="1376" w:type="dxa"/>
            <w:vAlign w:val="center"/>
          </w:tcPr>
          <w:p w14:paraId="0A82FB52" w14:textId="53057ACC" w:rsidR="007541C1" w:rsidRPr="001F4D62" w:rsidRDefault="00EC17FF" w:rsidP="00EC17FF">
            <w:pPr>
              <w:jc w:val="center"/>
              <w:rPr>
                <w:sz w:val="20"/>
                <w:szCs w:val="20"/>
                <w:lang w:val="de-DE"/>
              </w:rPr>
            </w:pPr>
            <w:r w:rsidRPr="001F4D62">
              <w:rPr>
                <w:sz w:val="20"/>
                <w:szCs w:val="20"/>
                <w:lang w:val="de-DE"/>
              </w:rPr>
              <w:t>2‘100</w:t>
            </w:r>
          </w:p>
        </w:tc>
      </w:tr>
      <w:tr w:rsidR="001F4D62" w:rsidRPr="001F4D62" w14:paraId="17E1E2E6" w14:textId="77777777" w:rsidTr="00EC17FF">
        <w:trPr>
          <w:trHeight w:val="283"/>
        </w:trPr>
        <w:tc>
          <w:tcPr>
            <w:tcW w:w="9627" w:type="dxa"/>
            <w:gridSpan w:val="7"/>
            <w:vAlign w:val="center"/>
          </w:tcPr>
          <w:p w14:paraId="5F8BF925" w14:textId="1EDA3CC6" w:rsidR="007541C1" w:rsidRPr="001F4D62" w:rsidRDefault="007541C1" w:rsidP="00EC17FF">
            <w:pPr>
              <w:rPr>
                <w:sz w:val="20"/>
                <w:szCs w:val="20"/>
                <w:lang w:val="de-DE"/>
              </w:rPr>
            </w:pPr>
            <w:r w:rsidRPr="001F4D62">
              <w:rPr>
                <w:sz w:val="20"/>
                <w:szCs w:val="20"/>
                <w:lang w:val="de-DE"/>
              </w:rPr>
              <w:t>Relative Steuerkraft Kantonsmittel</w:t>
            </w:r>
            <w:r w:rsidR="00B22980" w:rsidRPr="001F4D62">
              <w:rPr>
                <w:sz w:val="20"/>
                <w:szCs w:val="20"/>
                <w:lang w:val="de-DE"/>
              </w:rPr>
              <w:t xml:space="preserve"> (eigene Prognose)</w:t>
            </w:r>
          </w:p>
        </w:tc>
      </w:tr>
      <w:tr w:rsidR="001F4D62" w:rsidRPr="001F4D62" w14:paraId="100511F6" w14:textId="77777777" w:rsidTr="00EC17FF">
        <w:trPr>
          <w:trHeight w:val="283"/>
        </w:trPr>
        <w:tc>
          <w:tcPr>
            <w:tcW w:w="1374" w:type="dxa"/>
            <w:vAlign w:val="center"/>
          </w:tcPr>
          <w:p w14:paraId="4FCA5EF4" w14:textId="77777777" w:rsidR="007541C1" w:rsidRPr="001F4D62" w:rsidRDefault="007541C1" w:rsidP="00EC17FF">
            <w:pPr>
              <w:jc w:val="center"/>
              <w:rPr>
                <w:sz w:val="20"/>
                <w:szCs w:val="20"/>
                <w:lang w:val="de-DE"/>
              </w:rPr>
            </w:pPr>
            <w:r w:rsidRPr="001F4D62">
              <w:rPr>
                <w:sz w:val="20"/>
                <w:szCs w:val="20"/>
                <w:lang w:val="de-DE"/>
              </w:rPr>
              <w:t>3‘843</w:t>
            </w:r>
          </w:p>
        </w:tc>
        <w:tc>
          <w:tcPr>
            <w:tcW w:w="1374" w:type="dxa"/>
            <w:vAlign w:val="center"/>
          </w:tcPr>
          <w:p w14:paraId="21A9A8D5" w14:textId="77777777" w:rsidR="007541C1" w:rsidRPr="001F4D62" w:rsidRDefault="007541C1" w:rsidP="00EC17FF">
            <w:pPr>
              <w:jc w:val="center"/>
              <w:rPr>
                <w:sz w:val="20"/>
                <w:szCs w:val="20"/>
                <w:lang w:val="de-DE"/>
              </w:rPr>
            </w:pPr>
            <w:r w:rsidRPr="001F4D62">
              <w:rPr>
                <w:sz w:val="20"/>
                <w:szCs w:val="20"/>
                <w:lang w:val="de-DE"/>
              </w:rPr>
              <w:t>3‘750</w:t>
            </w:r>
          </w:p>
        </w:tc>
        <w:tc>
          <w:tcPr>
            <w:tcW w:w="1375" w:type="dxa"/>
            <w:vAlign w:val="center"/>
          </w:tcPr>
          <w:p w14:paraId="04BEC654" w14:textId="77777777" w:rsidR="007541C1" w:rsidRPr="001F4D62" w:rsidRDefault="007541C1" w:rsidP="00EC17FF">
            <w:pPr>
              <w:jc w:val="center"/>
              <w:rPr>
                <w:sz w:val="20"/>
                <w:szCs w:val="20"/>
                <w:lang w:val="de-DE"/>
              </w:rPr>
            </w:pPr>
            <w:r w:rsidRPr="001F4D62">
              <w:rPr>
                <w:sz w:val="20"/>
                <w:szCs w:val="20"/>
                <w:lang w:val="de-DE"/>
              </w:rPr>
              <w:t>3‘700</w:t>
            </w:r>
          </w:p>
        </w:tc>
        <w:tc>
          <w:tcPr>
            <w:tcW w:w="1376" w:type="dxa"/>
            <w:vAlign w:val="center"/>
          </w:tcPr>
          <w:p w14:paraId="25CB3AEA" w14:textId="77777777" w:rsidR="007541C1" w:rsidRPr="001F4D62" w:rsidRDefault="007541C1" w:rsidP="00EC17FF">
            <w:pPr>
              <w:jc w:val="center"/>
              <w:rPr>
                <w:sz w:val="20"/>
                <w:szCs w:val="20"/>
                <w:lang w:val="de-DE"/>
              </w:rPr>
            </w:pPr>
            <w:r w:rsidRPr="001F4D62">
              <w:rPr>
                <w:sz w:val="20"/>
                <w:szCs w:val="20"/>
                <w:lang w:val="de-DE"/>
              </w:rPr>
              <w:t>3‘650</w:t>
            </w:r>
          </w:p>
        </w:tc>
        <w:tc>
          <w:tcPr>
            <w:tcW w:w="1376" w:type="dxa"/>
            <w:vAlign w:val="center"/>
          </w:tcPr>
          <w:p w14:paraId="009FF7E8" w14:textId="77777777" w:rsidR="007541C1" w:rsidRPr="001F4D62" w:rsidRDefault="007541C1" w:rsidP="00EC17FF">
            <w:pPr>
              <w:jc w:val="center"/>
              <w:rPr>
                <w:sz w:val="20"/>
                <w:szCs w:val="20"/>
                <w:lang w:val="de-DE"/>
              </w:rPr>
            </w:pPr>
            <w:r w:rsidRPr="001F4D62">
              <w:rPr>
                <w:sz w:val="20"/>
                <w:szCs w:val="20"/>
                <w:lang w:val="de-DE"/>
              </w:rPr>
              <w:t>3‘700</w:t>
            </w:r>
          </w:p>
        </w:tc>
        <w:tc>
          <w:tcPr>
            <w:tcW w:w="1376" w:type="dxa"/>
            <w:vAlign w:val="center"/>
          </w:tcPr>
          <w:p w14:paraId="13F62B0B" w14:textId="77777777" w:rsidR="007541C1" w:rsidRPr="001F4D62" w:rsidRDefault="007541C1" w:rsidP="00EC17FF">
            <w:pPr>
              <w:jc w:val="center"/>
              <w:rPr>
                <w:sz w:val="20"/>
                <w:szCs w:val="20"/>
                <w:lang w:val="de-DE"/>
              </w:rPr>
            </w:pPr>
            <w:r w:rsidRPr="001F4D62">
              <w:rPr>
                <w:sz w:val="20"/>
                <w:szCs w:val="20"/>
                <w:lang w:val="de-DE"/>
              </w:rPr>
              <w:t>3‘780</w:t>
            </w:r>
          </w:p>
        </w:tc>
        <w:tc>
          <w:tcPr>
            <w:tcW w:w="1376" w:type="dxa"/>
            <w:vAlign w:val="center"/>
          </w:tcPr>
          <w:p w14:paraId="65DDFB78" w14:textId="77777777" w:rsidR="007541C1" w:rsidRPr="001F4D62" w:rsidRDefault="007541C1" w:rsidP="00EC17FF">
            <w:pPr>
              <w:jc w:val="center"/>
              <w:rPr>
                <w:sz w:val="20"/>
                <w:szCs w:val="20"/>
                <w:lang w:val="de-DE"/>
              </w:rPr>
            </w:pPr>
            <w:r w:rsidRPr="001F4D62">
              <w:rPr>
                <w:sz w:val="20"/>
                <w:szCs w:val="20"/>
                <w:lang w:val="de-DE"/>
              </w:rPr>
              <w:t>3‘830</w:t>
            </w:r>
          </w:p>
        </w:tc>
      </w:tr>
      <w:tr w:rsidR="001F4D62" w:rsidRPr="001F4D62" w14:paraId="710B5AB8" w14:textId="77777777" w:rsidTr="00B22980">
        <w:trPr>
          <w:trHeight w:val="283"/>
        </w:trPr>
        <w:tc>
          <w:tcPr>
            <w:tcW w:w="9627" w:type="dxa"/>
            <w:gridSpan w:val="7"/>
            <w:vAlign w:val="center"/>
          </w:tcPr>
          <w:p w14:paraId="10002801" w14:textId="5F9B51F0" w:rsidR="00B22980" w:rsidRPr="001F4D62" w:rsidRDefault="00B22980" w:rsidP="00B22980">
            <w:pPr>
              <w:rPr>
                <w:sz w:val="20"/>
                <w:szCs w:val="20"/>
                <w:lang w:val="de-DE"/>
              </w:rPr>
            </w:pPr>
            <w:r w:rsidRPr="001F4D62">
              <w:rPr>
                <w:sz w:val="20"/>
                <w:szCs w:val="20"/>
                <w:lang w:val="de-DE"/>
              </w:rPr>
              <w:t>Vorgabe Kanton, relative Steuerkraft Kantonsmittel (Juni 2020)</w:t>
            </w:r>
          </w:p>
        </w:tc>
      </w:tr>
      <w:tr w:rsidR="00B22980" w:rsidRPr="001F4D62" w14:paraId="6CEB873C" w14:textId="77777777" w:rsidTr="00EC17FF">
        <w:trPr>
          <w:trHeight w:val="283"/>
        </w:trPr>
        <w:tc>
          <w:tcPr>
            <w:tcW w:w="1374" w:type="dxa"/>
            <w:vAlign w:val="center"/>
          </w:tcPr>
          <w:p w14:paraId="21677E48" w14:textId="77777777" w:rsidR="00B22980" w:rsidRPr="001F4D62" w:rsidRDefault="00B22980" w:rsidP="00EC17FF">
            <w:pPr>
              <w:jc w:val="center"/>
              <w:rPr>
                <w:sz w:val="20"/>
                <w:szCs w:val="20"/>
                <w:lang w:val="de-DE"/>
              </w:rPr>
            </w:pPr>
          </w:p>
        </w:tc>
        <w:tc>
          <w:tcPr>
            <w:tcW w:w="1374" w:type="dxa"/>
            <w:vAlign w:val="center"/>
          </w:tcPr>
          <w:p w14:paraId="1A6445A8" w14:textId="17CBDDCB" w:rsidR="00B22980" w:rsidRPr="001F4D62" w:rsidRDefault="00B22980" w:rsidP="00EC17FF">
            <w:pPr>
              <w:jc w:val="center"/>
              <w:rPr>
                <w:sz w:val="20"/>
                <w:szCs w:val="20"/>
                <w:lang w:val="de-DE"/>
              </w:rPr>
            </w:pPr>
            <w:r w:rsidRPr="001F4D62">
              <w:rPr>
                <w:sz w:val="20"/>
                <w:szCs w:val="20"/>
                <w:lang w:val="de-DE"/>
              </w:rPr>
              <w:t>3‘592</w:t>
            </w:r>
          </w:p>
        </w:tc>
        <w:tc>
          <w:tcPr>
            <w:tcW w:w="1375" w:type="dxa"/>
            <w:vAlign w:val="center"/>
          </w:tcPr>
          <w:p w14:paraId="13D10C09" w14:textId="01EABEDD" w:rsidR="00B22980" w:rsidRPr="001F4D62" w:rsidRDefault="00B22980" w:rsidP="00EC17FF">
            <w:pPr>
              <w:jc w:val="center"/>
              <w:rPr>
                <w:sz w:val="20"/>
                <w:szCs w:val="20"/>
                <w:lang w:val="de-DE"/>
              </w:rPr>
            </w:pPr>
            <w:r w:rsidRPr="001F4D62">
              <w:rPr>
                <w:sz w:val="20"/>
                <w:szCs w:val="20"/>
                <w:lang w:val="de-DE"/>
              </w:rPr>
              <w:t>3‘592</w:t>
            </w:r>
          </w:p>
        </w:tc>
        <w:tc>
          <w:tcPr>
            <w:tcW w:w="1376" w:type="dxa"/>
            <w:vAlign w:val="center"/>
          </w:tcPr>
          <w:p w14:paraId="55C76C1E" w14:textId="598BB562" w:rsidR="00B22980" w:rsidRPr="001F4D62" w:rsidRDefault="00B22980" w:rsidP="00EC17FF">
            <w:pPr>
              <w:jc w:val="center"/>
              <w:rPr>
                <w:sz w:val="20"/>
                <w:szCs w:val="20"/>
                <w:lang w:val="de-DE"/>
              </w:rPr>
            </w:pPr>
            <w:r w:rsidRPr="001F4D62">
              <w:rPr>
                <w:sz w:val="20"/>
                <w:szCs w:val="20"/>
                <w:lang w:val="de-DE"/>
              </w:rPr>
              <w:t>3‘592</w:t>
            </w:r>
          </w:p>
        </w:tc>
        <w:tc>
          <w:tcPr>
            <w:tcW w:w="1376" w:type="dxa"/>
            <w:vAlign w:val="center"/>
          </w:tcPr>
          <w:p w14:paraId="5E8B933D" w14:textId="39555898" w:rsidR="00B22980" w:rsidRPr="001F4D62" w:rsidRDefault="00B22980" w:rsidP="00EC17FF">
            <w:pPr>
              <w:jc w:val="center"/>
              <w:rPr>
                <w:sz w:val="20"/>
                <w:szCs w:val="20"/>
                <w:lang w:val="de-DE"/>
              </w:rPr>
            </w:pPr>
            <w:r w:rsidRPr="001F4D62">
              <w:rPr>
                <w:sz w:val="20"/>
                <w:szCs w:val="20"/>
                <w:lang w:val="de-DE"/>
              </w:rPr>
              <w:t>3‘592</w:t>
            </w:r>
          </w:p>
        </w:tc>
        <w:tc>
          <w:tcPr>
            <w:tcW w:w="1376" w:type="dxa"/>
            <w:vAlign w:val="center"/>
          </w:tcPr>
          <w:p w14:paraId="2B9C6AEC" w14:textId="4D06E4AD" w:rsidR="00B22980" w:rsidRPr="001F4D62" w:rsidRDefault="00B22980" w:rsidP="00EC17FF">
            <w:pPr>
              <w:jc w:val="center"/>
              <w:rPr>
                <w:sz w:val="20"/>
                <w:szCs w:val="20"/>
                <w:lang w:val="de-DE"/>
              </w:rPr>
            </w:pPr>
            <w:r w:rsidRPr="001F4D62">
              <w:rPr>
                <w:sz w:val="20"/>
                <w:szCs w:val="20"/>
                <w:lang w:val="de-DE"/>
              </w:rPr>
              <w:t>3‘592</w:t>
            </w:r>
          </w:p>
        </w:tc>
        <w:tc>
          <w:tcPr>
            <w:tcW w:w="1376" w:type="dxa"/>
            <w:vAlign w:val="center"/>
          </w:tcPr>
          <w:p w14:paraId="2ABE9875" w14:textId="77777777" w:rsidR="00B22980" w:rsidRPr="001F4D62" w:rsidRDefault="00B22980" w:rsidP="00EC17FF">
            <w:pPr>
              <w:jc w:val="center"/>
              <w:rPr>
                <w:sz w:val="20"/>
                <w:szCs w:val="20"/>
                <w:lang w:val="de-DE"/>
              </w:rPr>
            </w:pPr>
          </w:p>
        </w:tc>
      </w:tr>
    </w:tbl>
    <w:p w14:paraId="2D8EC09E" w14:textId="77777777" w:rsidR="007541C1" w:rsidRPr="001F4D62" w:rsidRDefault="007541C1" w:rsidP="007541C1">
      <w:pPr>
        <w:rPr>
          <w:sz w:val="20"/>
          <w:szCs w:val="20"/>
          <w:lang w:val="de-DE"/>
        </w:rPr>
      </w:pPr>
    </w:p>
    <w:p w14:paraId="3C1426E0" w14:textId="191E27EE" w:rsidR="007541C1" w:rsidRPr="001F4D62" w:rsidRDefault="00960384" w:rsidP="003C229A">
      <w:pPr>
        <w:rPr>
          <w:sz w:val="20"/>
          <w:szCs w:val="20"/>
          <w:lang w:val="de-DE"/>
        </w:rPr>
      </w:pPr>
      <w:r w:rsidRPr="001F4D62">
        <w:rPr>
          <w:sz w:val="20"/>
          <w:szCs w:val="20"/>
          <w:lang w:val="de-DE"/>
        </w:rPr>
        <w:t xml:space="preserve">Die relative Steuerkraft wird ab 2022 wieder </w:t>
      </w:r>
      <w:proofErr w:type="gramStart"/>
      <w:r w:rsidRPr="001F4D62">
        <w:rPr>
          <w:sz w:val="20"/>
          <w:szCs w:val="20"/>
          <w:lang w:val="de-DE"/>
        </w:rPr>
        <w:t>leicht zunehmen</w:t>
      </w:r>
      <w:proofErr w:type="gramEnd"/>
      <w:r w:rsidRPr="001F4D62">
        <w:rPr>
          <w:sz w:val="20"/>
          <w:szCs w:val="20"/>
          <w:lang w:val="de-DE"/>
        </w:rPr>
        <w:t>.</w:t>
      </w:r>
    </w:p>
    <w:p w14:paraId="643DE780" w14:textId="35E715F5" w:rsidR="00960384" w:rsidRPr="001F4D62" w:rsidRDefault="00960384" w:rsidP="003C229A">
      <w:pPr>
        <w:rPr>
          <w:b/>
          <w:bCs/>
          <w:sz w:val="20"/>
          <w:szCs w:val="20"/>
          <w:lang w:val="de-DE"/>
        </w:rPr>
      </w:pPr>
    </w:p>
    <w:p w14:paraId="7D422686" w14:textId="77777777" w:rsidR="00960384" w:rsidRPr="001F4D62" w:rsidRDefault="00960384" w:rsidP="003C229A">
      <w:pPr>
        <w:rPr>
          <w:b/>
          <w:bCs/>
          <w:sz w:val="20"/>
          <w:szCs w:val="20"/>
          <w:lang w:val="de-DE"/>
        </w:rPr>
      </w:pPr>
    </w:p>
    <w:p w14:paraId="38140E1D" w14:textId="6C5E96B3" w:rsidR="00EC4B69" w:rsidRPr="001F4D62" w:rsidRDefault="00EC4B69" w:rsidP="003C229A">
      <w:pPr>
        <w:rPr>
          <w:b/>
          <w:bCs/>
          <w:sz w:val="20"/>
          <w:szCs w:val="20"/>
          <w:lang w:val="de-DE"/>
        </w:rPr>
      </w:pPr>
      <w:r w:rsidRPr="001F4D62">
        <w:rPr>
          <w:b/>
          <w:bCs/>
          <w:sz w:val="20"/>
          <w:szCs w:val="20"/>
          <w:lang w:val="de-DE"/>
        </w:rPr>
        <w:t>2.1.</w:t>
      </w:r>
      <w:r w:rsidR="007541C1" w:rsidRPr="001F4D62">
        <w:rPr>
          <w:b/>
          <w:bCs/>
          <w:sz w:val="20"/>
          <w:szCs w:val="20"/>
          <w:lang w:val="de-DE"/>
        </w:rPr>
        <w:t>6</w:t>
      </w:r>
      <w:r w:rsidRPr="001F4D62">
        <w:rPr>
          <w:b/>
          <w:bCs/>
          <w:sz w:val="20"/>
          <w:szCs w:val="20"/>
          <w:lang w:val="de-DE"/>
        </w:rPr>
        <w:tab/>
      </w:r>
      <w:proofErr w:type="spellStart"/>
      <w:r w:rsidRPr="001F4D62">
        <w:rPr>
          <w:b/>
          <w:bCs/>
          <w:sz w:val="20"/>
          <w:szCs w:val="20"/>
          <w:lang w:val="de-DE"/>
        </w:rPr>
        <w:t>Steuerfussentwicklung</w:t>
      </w:r>
      <w:proofErr w:type="spellEnd"/>
    </w:p>
    <w:p w14:paraId="746E3EEE" w14:textId="77777777" w:rsidR="00EC4B69" w:rsidRPr="001F4D62" w:rsidRDefault="00EC4B69" w:rsidP="003C229A">
      <w:pPr>
        <w:rPr>
          <w:sz w:val="20"/>
          <w:szCs w:val="20"/>
          <w:lang w:val="de-DE"/>
        </w:rPr>
      </w:pPr>
    </w:p>
    <w:tbl>
      <w:tblPr>
        <w:tblStyle w:val="Tabellenraster"/>
        <w:tblW w:w="0" w:type="auto"/>
        <w:tblLook w:val="04A0" w:firstRow="1" w:lastRow="0" w:firstColumn="1" w:lastColumn="0" w:noHBand="0" w:noVBand="1"/>
      </w:tblPr>
      <w:tblGrid>
        <w:gridCol w:w="2886"/>
        <w:gridCol w:w="963"/>
        <w:gridCol w:w="963"/>
        <w:gridCol w:w="963"/>
        <w:gridCol w:w="963"/>
        <w:gridCol w:w="963"/>
        <w:gridCol w:w="963"/>
        <w:gridCol w:w="963"/>
      </w:tblGrid>
      <w:tr w:rsidR="001F4D62" w:rsidRPr="001F4D62" w14:paraId="20E207A7" w14:textId="77777777" w:rsidTr="00EC4B69">
        <w:trPr>
          <w:trHeight w:val="283"/>
        </w:trPr>
        <w:tc>
          <w:tcPr>
            <w:tcW w:w="2886" w:type="dxa"/>
          </w:tcPr>
          <w:p w14:paraId="44712CD8" w14:textId="77777777" w:rsidR="00EC4B69" w:rsidRPr="001F4D62" w:rsidRDefault="00EC4B69" w:rsidP="003C229A">
            <w:pPr>
              <w:rPr>
                <w:sz w:val="20"/>
                <w:szCs w:val="20"/>
                <w:lang w:val="de-DE"/>
              </w:rPr>
            </w:pPr>
          </w:p>
        </w:tc>
        <w:tc>
          <w:tcPr>
            <w:tcW w:w="963" w:type="dxa"/>
            <w:vAlign w:val="center"/>
          </w:tcPr>
          <w:p w14:paraId="44D22206" w14:textId="5C8F6BA3" w:rsidR="00EC4B69" w:rsidRPr="001F4D62" w:rsidRDefault="00EC17FF" w:rsidP="00EC4B69">
            <w:pPr>
              <w:jc w:val="center"/>
              <w:rPr>
                <w:b/>
                <w:bCs/>
                <w:sz w:val="20"/>
                <w:szCs w:val="20"/>
                <w:lang w:val="de-DE"/>
              </w:rPr>
            </w:pPr>
            <w:r w:rsidRPr="001F4D62">
              <w:rPr>
                <w:b/>
                <w:bCs/>
                <w:sz w:val="20"/>
                <w:szCs w:val="20"/>
                <w:lang w:val="de-DE"/>
              </w:rPr>
              <w:t>2019</w:t>
            </w:r>
          </w:p>
        </w:tc>
        <w:tc>
          <w:tcPr>
            <w:tcW w:w="963" w:type="dxa"/>
            <w:vAlign w:val="center"/>
          </w:tcPr>
          <w:p w14:paraId="4C702BED" w14:textId="5A1B549F" w:rsidR="00EC4B69" w:rsidRPr="001F4D62" w:rsidRDefault="00EC17FF" w:rsidP="00EC4B69">
            <w:pPr>
              <w:jc w:val="center"/>
              <w:rPr>
                <w:b/>
                <w:bCs/>
                <w:sz w:val="20"/>
                <w:szCs w:val="20"/>
                <w:lang w:val="de-DE"/>
              </w:rPr>
            </w:pPr>
            <w:r w:rsidRPr="001F4D62">
              <w:rPr>
                <w:b/>
                <w:bCs/>
                <w:sz w:val="20"/>
                <w:szCs w:val="20"/>
                <w:lang w:val="de-DE"/>
              </w:rPr>
              <w:t>2020</w:t>
            </w:r>
          </w:p>
        </w:tc>
        <w:tc>
          <w:tcPr>
            <w:tcW w:w="963" w:type="dxa"/>
            <w:vAlign w:val="center"/>
          </w:tcPr>
          <w:p w14:paraId="06520495" w14:textId="00BD3A52" w:rsidR="00EC4B69" w:rsidRPr="001F4D62" w:rsidRDefault="00EC17FF" w:rsidP="00EC4B69">
            <w:pPr>
              <w:jc w:val="center"/>
              <w:rPr>
                <w:b/>
                <w:bCs/>
                <w:sz w:val="20"/>
                <w:szCs w:val="20"/>
                <w:lang w:val="de-DE"/>
              </w:rPr>
            </w:pPr>
            <w:r w:rsidRPr="001F4D62">
              <w:rPr>
                <w:b/>
                <w:bCs/>
                <w:sz w:val="20"/>
                <w:szCs w:val="20"/>
                <w:lang w:val="de-DE"/>
              </w:rPr>
              <w:t>2021</w:t>
            </w:r>
          </w:p>
        </w:tc>
        <w:tc>
          <w:tcPr>
            <w:tcW w:w="963" w:type="dxa"/>
            <w:vAlign w:val="center"/>
          </w:tcPr>
          <w:p w14:paraId="138687AC" w14:textId="3DE62956" w:rsidR="00EC4B69" w:rsidRPr="001F4D62" w:rsidRDefault="00EC17FF" w:rsidP="00EC4B69">
            <w:pPr>
              <w:jc w:val="center"/>
              <w:rPr>
                <w:b/>
                <w:bCs/>
                <w:sz w:val="20"/>
                <w:szCs w:val="20"/>
                <w:lang w:val="de-DE"/>
              </w:rPr>
            </w:pPr>
            <w:r w:rsidRPr="001F4D62">
              <w:rPr>
                <w:b/>
                <w:bCs/>
                <w:sz w:val="20"/>
                <w:szCs w:val="20"/>
                <w:lang w:val="de-DE"/>
              </w:rPr>
              <w:t>2022</w:t>
            </w:r>
          </w:p>
        </w:tc>
        <w:tc>
          <w:tcPr>
            <w:tcW w:w="963" w:type="dxa"/>
            <w:vAlign w:val="center"/>
          </w:tcPr>
          <w:p w14:paraId="2B0F8629" w14:textId="08FA7553" w:rsidR="00EC4B69" w:rsidRPr="001F4D62" w:rsidRDefault="00EC17FF" w:rsidP="00EC4B69">
            <w:pPr>
              <w:jc w:val="center"/>
              <w:rPr>
                <w:b/>
                <w:bCs/>
                <w:sz w:val="20"/>
                <w:szCs w:val="20"/>
                <w:lang w:val="de-DE"/>
              </w:rPr>
            </w:pPr>
            <w:r w:rsidRPr="001F4D62">
              <w:rPr>
                <w:b/>
                <w:bCs/>
                <w:sz w:val="20"/>
                <w:szCs w:val="20"/>
                <w:lang w:val="de-DE"/>
              </w:rPr>
              <w:t>2023</w:t>
            </w:r>
          </w:p>
        </w:tc>
        <w:tc>
          <w:tcPr>
            <w:tcW w:w="963" w:type="dxa"/>
            <w:vAlign w:val="center"/>
          </w:tcPr>
          <w:p w14:paraId="0D9AA0F9" w14:textId="1CB18DDE" w:rsidR="00EC4B69" w:rsidRPr="001F4D62" w:rsidRDefault="00EC17FF" w:rsidP="00EC4B69">
            <w:pPr>
              <w:jc w:val="center"/>
              <w:rPr>
                <w:b/>
                <w:bCs/>
                <w:sz w:val="20"/>
                <w:szCs w:val="20"/>
                <w:lang w:val="de-DE"/>
              </w:rPr>
            </w:pPr>
            <w:r w:rsidRPr="001F4D62">
              <w:rPr>
                <w:b/>
                <w:bCs/>
                <w:sz w:val="20"/>
                <w:szCs w:val="20"/>
                <w:lang w:val="de-DE"/>
              </w:rPr>
              <w:t>2024</w:t>
            </w:r>
          </w:p>
        </w:tc>
        <w:tc>
          <w:tcPr>
            <w:tcW w:w="963" w:type="dxa"/>
            <w:vAlign w:val="center"/>
          </w:tcPr>
          <w:p w14:paraId="001E2E47" w14:textId="2BB03ADB" w:rsidR="00EC4B69" w:rsidRPr="001F4D62" w:rsidRDefault="00EC17FF" w:rsidP="00EC4B69">
            <w:pPr>
              <w:jc w:val="center"/>
              <w:rPr>
                <w:b/>
                <w:bCs/>
                <w:sz w:val="20"/>
                <w:szCs w:val="20"/>
                <w:lang w:val="de-DE"/>
              </w:rPr>
            </w:pPr>
            <w:r w:rsidRPr="001F4D62">
              <w:rPr>
                <w:b/>
                <w:bCs/>
                <w:sz w:val="20"/>
                <w:szCs w:val="20"/>
                <w:lang w:val="de-DE"/>
              </w:rPr>
              <w:t>2025</w:t>
            </w:r>
          </w:p>
        </w:tc>
      </w:tr>
      <w:tr w:rsidR="001F4D62" w:rsidRPr="001F4D62" w14:paraId="69D9D3DA" w14:textId="77777777" w:rsidTr="00EC4B69">
        <w:trPr>
          <w:trHeight w:val="283"/>
        </w:trPr>
        <w:tc>
          <w:tcPr>
            <w:tcW w:w="2886" w:type="dxa"/>
            <w:vAlign w:val="center"/>
          </w:tcPr>
          <w:p w14:paraId="1A4C4B71" w14:textId="77777777" w:rsidR="00EC4B69" w:rsidRPr="001F4D62" w:rsidRDefault="00EC4B69" w:rsidP="00EC4B69">
            <w:pPr>
              <w:rPr>
                <w:sz w:val="20"/>
                <w:szCs w:val="20"/>
                <w:lang w:val="de-DE"/>
              </w:rPr>
            </w:pPr>
            <w:r w:rsidRPr="001F4D62">
              <w:rPr>
                <w:sz w:val="20"/>
                <w:szCs w:val="20"/>
                <w:lang w:val="de-DE"/>
              </w:rPr>
              <w:t>Politische Gemeinde</w:t>
            </w:r>
          </w:p>
        </w:tc>
        <w:tc>
          <w:tcPr>
            <w:tcW w:w="963" w:type="dxa"/>
            <w:vAlign w:val="center"/>
          </w:tcPr>
          <w:p w14:paraId="7BF6F1A2" w14:textId="77777777" w:rsidR="00EC4B69" w:rsidRPr="001F4D62" w:rsidRDefault="00EC4B69" w:rsidP="00EC4B69">
            <w:pPr>
              <w:jc w:val="center"/>
              <w:rPr>
                <w:sz w:val="20"/>
                <w:szCs w:val="20"/>
                <w:lang w:val="de-DE"/>
              </w:rPr>
            </w:pPr>
            <w:r w:rsidRPr="001F4D62">
              <w:rPr>
                <w:sz w:val="20"/>
                <w:szCs w:val="20"/>
                <w:lang w:val="de-DE"/>
              </w:rPr>
              <w:t>39 %</w:t>
            </w:r>
          </w:p>
        </w:tc>
        <w:tc>
          <w:tcPr>
            <w:tcW w:w="963" w:type="dxa"/>
            <w:vAlign w:val="center"/>
          </w:tcPr>
          <w:p w14:paraId="4BA0CDE9" w14:textId="77777777" w:rsidR="00EC4B69" w:rsidRPr="001F4D62" w:rsidRDefault="00EC4B69" w:rsidP="00EC4B69">
            <w:pPr>
              <w:jc w:val="center"/>
              <w:rPr>
                <w:sz w:val="20"/>
                <w:szCs w:val="20"/>
                <w:lang w:val="de-DE"/>
              </w:rPr>
            </w:pPr>
            <w:r w:rsidRPr="001F4D62">
              <w:rPr>
                <w:sz w:val="20"/>
                <w:szCs w:val="20"/>
                <w:lang w:val="de-DE"/>
              </w:rPr>
              <w:t>39 %</w:t>
            </w:r>
          </w:p>
        </w:tc>
        <w:tc>
          <w:tcPr>
            <w:tcW w:w="963" w:type="dxa"/>
            <w:vAlign w:val="center"/>
          </w:tcPr>
          <w:p w14:paraId="7308396F" w14:textId="77777777" w:rsidR="00EC4B69" w:rsidRPr="001F4D62" w:rsidRDefault="00EC4B69" w:rsidP="00EC4B69">
            <w:pPr>
              <w:jc w:val="center"/>
              <w:rPr>
                <w:sz w:val="20"/>
                <w:szCs w:val="20"/>
                <w:lang w:val="de-DE"/>
              </w:rPr>
            </w:pPr>
            <w:r w:rsidRPr="001F4D62">
              <w:rPr>
                <w:sz w:val="20"/>
                <w:szCs w:val="20"/>
                <w:lang w:val="de-DE"/>
              </w:rPr>
              <w:t>39 %</w:t>
            </w:r>
          </w:p>
        </w:tc>
        <w:tc>
          <w:tcPr>
            <w:tcW w:w="963" w:type="dxa"/>
            <w:vAlign w:val="center"/>
          </w:tcPr>
          <w:p w14:paraId="1D9056B4" w14:textId="77777777" w:rsidR="00EC4B69" w:rsidRPr="001F4D62" w:rsidRDefault="00EC4B69" w:rsidP="00EC4B69">
            <w:pPr>
              <w:jc w:val="center"/>
              <w:rPr>
                <w:sz w:val="20"/>
                <w:szCs w:val="20"/>
                <w:lang w:val="de-DE"/>
              </w:rPr>
            </w:pPr>
            <w:r w:rsidRPr="001F4D62">
              <w:rPr>
                <w:sz w:val="20"/>
                <w:szCs w:val="20"/>
                <w:lang w:val="de-DE"/>
              </w:rPr>
              <w:t>39 %</w:t>
            </w:r>
          </w:p>
        </w:tc>
        <w:tc>
          <w:tcPr>
            <w:tcW w:w="963" w:type="dxa"/>
            <w:vAlign w:val="center"/>
          </w:tcPr>
          <w:p w14:paraId="455B0923" w14:textId="77777777" w:rsidR="00EC4B69" w:rsidRPr="001F4D62" w:rsidRDefault="00EC4B69" w:rsidP="00EC4B69">
            <w:pPr>
              <w:jc w:val="center"/>
              <w:rPr>
                <w:sz w:val="20"/>
                <w:szCs w:val="20"/>
                <w:lang w:val="de-DE"/>
              </w:rPr>
            </w:pPr>
            <w:r w:rsidRPr="001F4D62">
              <w:rPr>
                <w:sz w:val="20"/>
                <w:szCs w:val="20"/>
                <w:lang w:val="de-DE"/>
              </w:rPr>
              <w:t>39 %</w:t>
            </w:r>
          </w:p>
        </w:tc>
        <w:tc>
          <w:tcPr>
            <w:tcW w:w="963" w:type="dxa"/>
            <w:vAlign w:val="center"/>
          </w:tcPr>
          <w:p w14:paraId="507A6412" w14:textId="77777777" w:rsidR="00EC4B69" w:rsidRPr="001F4D62" w:rsidRDefault="00EC4B69" w:rsidP="00EC4B69">
            <w:pPr>
              <w:jc w:val="center"/>
              <w:rPr>
                <w:sz w:val="20"/>
                <w:szCs w:val="20"/>
                <w:lang w:val="de-DE"/>
              </w:rPr>
            </w:pPr>
            <w:r w:rsidRPr="001F4D62">
              <w:rPr>
                <w:sz w:val="20"/>
                <w:szCs w:val="20"/>
                <w:lang w:val="de-DE"/>
              </w:rPr>
              <w:t>39 %</w:t>
            </w:r>
          </w:p>
        </w:tc>
        <w:tc>
          <w:tcPr>
            <w:tcW w:w="963" w:type="dxa"/>
            <w:vAlign w:val="center"/>
          </w:tcPr>
          <w:p w14:paraId="025DF703" w14:textId="77777777" w:rsidR="00EC4B69" w:rsidRPr="001F4D62" w:rsidRDefault="00EC4B69" w:rsidP="00EC4B69">
            <w:pPr>
              <w:jc w:val="center"/>
              <w:rPr>
                <w:sz w:val="20"/>
                <w:szCs w:val="20"/>
                <w:lang w:val="de-DE"/>
              </w:rPr>
            </w:pPr>
            <w:r w:rsidRPr="001F4D62">
              <w:rPr>
                <w:sz w:val="20"/>
                <w:szCs w:val="20"/>
                <w:lang w:val="de-DE"/>
              </w:rPr>
              <w:t>39 %</w:t>
            </w:r>
          </w:p>
        </w:tc>
      </w:tr>
      <w:tr w:rsidR="001F4D62" w:rsidRPr="001F4D62" w14:paraId="4AB89C3D" w14:textId="77777777" w:rsidTr="00EC4B69">
        <w:trPr>
          <w:trHeight w:val="283"/>
        </w:trPr>
        <w:tc>
          <w:tcPr>
            <w:tcW w:w="2886" w:type="dxa"/>
            <w:vAlign w:val="center"/>
          </w:tcPr>
          <w:p w14:paraId="64A14104" w14:textId="77777777" w:rsidR="00EC4B69" w:rsidRPr="001F4D62" w:rsidRDefault="00EC4B69" w:rsidP="00EC4B69">
            <w:pPr>
              <w:rPr>
                <w:sz w:val="20"/>
                <w:szCs w:val="20"/>
                <w:lang w:val="de-DE"/>
              </w:rPr>
            </w:pPr>
            <w:r w:rsidRPr="001F4D62">
              <w:rPr>
                <w:sz w:val="20"/>
                <w:szCs w:val="20"/>
                <w:lang w:val="de-DE"/>
              </w:rPr>
              <w:t>Primarschulgemeinde</w:t>
            </w:r>
          </w:p>
        </w:tc>
        <w:tc>
          <w:tcPr>
            <w:tcW w:w="963" w:type="dxa"/>
            <w:vAlign w:val="center"/>
          </w:tcPr>
          <w:p w14:paraId="194819BC" w14:textId="77777777" w:rsidR="00EC4B69" w:rsidRPr="001F4D62" w:rsidRDefault="00EC4B69" w:rsidP="00EC4B69">
            <w:pPr>
              <w:jc w:val="center"/>
              <w:rPr>
                <w:sz w:val="20"/>
                <w:szCs w:val="20"/>
                <w:lang w:val="de-DE"/>
              </w:rPr>
            </w:pPr>
            <w:r w:rsidRPr="001F4D62">
              <w:rPr>
                <w:sz w:val="20"/>
                <w:szCs w:val="20"/>
                <w:lang w:val="de-DE"/>
              </w:rPr>
              <w:t>62 %</w:t>
            </w:r>
          </w:p>
        </w:tc>
        <w:tc>
          <w:tcPr>
            <w:tcW w:w="963" w:type="dxa"/>
            <w:vAlign w:val="center"/>
          </w:tcPr>
          <w:p w14:paraId="7E100E9F" w14:textId="77777777" w:rsidR="00EC4B69" w:rsidRPr="001F4D62" w:rsidRDefault="00EC4B69" w:rsidP="00EC4B69">
            <w:pPr>
              <w:jc w:val="center"/>
              <w:rPr>
                <w:sz w:val="20"/>
                <w:szCs w:val="20"/>
                <w:lang w:val="de-DE"/>
              </w:rPr>
            </w:pPr>
            <w:r w:rsidRPr="001F4D62">
              <w:rPr>
                <w:sz w:val="20"/>
                <w:szCs w:val="20"/>
                <w:lang w:val="de-DE"/>
              </w:rPr>
              <w:t>62 %</w:t>
            </w:r>
          </w:p>
        </w:tc>
        <w:tc>
          <w:tcPr>
            <w:tcW w:w="963" w:type="dxa"/>
            <w:vAlign w:val="center"/>
          </w:tcPr>
          <w:p w14:paraId="490DD4FC" w14:textId="77777777" w:rsidR="00EC4B69" w:rsidRPr="001F4D62" w:rsidRDefault="00EC4B69" w:rsidP="00EC4B69">
            <w:pPr>
              <w:jc w:val="center"/>
              <w:rPr>
                <w:sz w:val="20"/>
                <w:szCs w:val="20"/>
                <w:lang w:val="de-DE"/>
              </w:rPr>
            </w:pPr>
            <w:r w:rsidRPr="001F4D62">
              <w:rPr>
                <w:sz w:val="20"/>
                <w:szCs w:val="20"/>
                <w:lang w:val="de-DE"/>
              </w:rPr>
              <w:t>62 %</w:t>
            </w:r>
          </w:p>
        </w:tc>
        <w:tc>
          <w:tcPr>
            <w:tcW w:w="963" w:type="dxa"/>
            <w:vAlign w:val="center"/>
          </w:tcPr>
          <w:p w14:paraId="32B09EB1" w14:textId="77777777" w:rsidR="00EC4B69" w:rsidRPr="001F4D62" w:rsidRDefault="00EC4B69" w:rsidP="00EC4B69">
            <w:pPr>
              <w:jc w:val="center"/>
              <w:rPr>
                <w:sz w:val="20"/>
                <w:szCs w:val="20"/>
                <w:lang w:val="de-DE"/>
              </w:rPr>
            </w:pPr>
            <w:r w:rsidRPr="001F4D62">
              <w:rPr>
                <w:sz w:val="20"/>
                <w:szCs w:val="20"/>
                <w:lang w:val="de-DE"/>
              </w:rPr>
              <w:t>62 %</w:t>
            </w:r>
          </w:p>
        </w:tc>
        <w:tc>
          <w:tcPr>
            <w:tcW w:w="963" w:type="dxa"/>
            <w:vAlign w:val="center"/>
          </w:tcPr>
          <w:p w14:paraId="3CC4A94B" w14:textId="77777777" w:rsidR="00EC4B69" w:rsidRPr="001F4D62" w:rsidRDefault="00EC4B69" w:rsidP="00EC4B69">
            <w:pPr>
              <w:jc w:val="center"/>
              <w:rPr>
                <w:sz w:val="20"/>
                <w:szCs w:val="20"/>
                <w:lang w:val="de-DE"/>
              </w:rPr>
            </w:pPr>
            <w:r w:rsidRPr="001F4D62">
              <w:rPr>
                <w:sz w:val="20"/>
                <w:szCs w:val="20"/>
                <w:lang w:val="de-DE"/>
              </w:rPr>
              <w:t>62 %</w:t>
            </w:r>
          </w:p>
        </w:tc>
        <w:tc>
          <w:tcPr>
            <w:tcW w:w="963" w:type="dxa"/>
            <w:vAlign w:val="center"/>
          </w:tcPr>
          <w:p w14:paraId="5F9F768A" w14:textId="77777777" w:rsidR="00EC4B69" w:rsidRPr="001F4D62" w:rsidRDefault="00EC4B69" w:rsidP="00EC4B69">
            <w:pPr>
              <w:jc w:val="center"/>
              <w:rPr>
                <w:sz w:val="20"/>
                <w:szCs w:val="20"/>
                <w:lang w:val="de-DE"/>
              </w:rPr>
            </w:pPr>
            <w:r w:rsidRPr="001F4D62">
              <w:rPr>
                <w:sz w:val="20"/>
                <w:szCs w:val="20"/>
                <w:lang w:val="de-DE"/>
              </w:rPr>
              <w:t>62 %</w:t>
            </w:r>
          </w:p>
        </w:tc>
        <w:tc>
          <w:tcPr>
            <w:tcW w:w="963" w:type="dxa"/>
            <w:vAlign w:val="center"/>
          </w:tcPr>
          <w:p w14:paraId="0393733D" w14:textId="77777777" w:rsidR="00EC4B69" w:rsidRPr="001F4D62" w:rsidRDefault="00EC4B69" w:rsidP="00EC4B69">
            <w:pPr>
              <w:jc w:val="center"/>
              <w:rPr>
                <w:sz w:val="20"/>
                <w:szCs w:val="20"/>
                <w:lang w:val="de-DE"/>
              </w:rPr>
            </w:pPr>
            <w:r w:rsidRPr="001F4D62">
              <w:rPr>
                <w:sz w:val="20"/>
                <w:szCs w:val="20"/>
                <w:lang w:val="de-DE"/>
              </w:rPr>
              <w:t>62 %</w:t>
            </w:r>
          </w:p>
        </w:tc>
      </w:tr>
      <w:tr w:rsidR="001F4D62" w:rsidRPr="001F4D62" w14:paraId="5ADE3870" w14:textId="77777777" w:rsidTr="00EC4B69">
        <w:trPr>
          <w:trHeight w:val="283"/>
        </w:trPr>
        <w:tc>
          <w:tcPr>
            <w:tcW w:w="2886" w:type="dxa"/>
            <w:vAlign w:val="center"/>
          </w:tcPr>
          <w:p w14:paraId="274EA907" w14:textId="77777777" w:rsidR="00EC4B69" w:rsidRPr="001F4D62" w:rsidRDefault="00EC4B69" w:rsidP="00EC4B69">
            <w:pPr>
              <w:rPr>
                <w:sz w:val="20"/>
                <w:szCs w:val="20"/>
                <w:lang w:val="de-DE"/>
              </w:rPr>
            </w:pPr>
            <w:r w:rsidRPr="001F4D62">
              <w:rPr>
                <w:sz w:val="20"/>
                <w:szCs w:val="20"/>
                <w:lang w:val="de-DE"/>
              </w:rPr>
              <w:t>Sekundarschulgemeinde</w:t>
            </w:r>
          </w:p>
        </w:tc>
        <w:tc>
          <w:tcPr>
            <w:tcW w:w="963" w:type="dxa"/>
            <w:vAlign w:val="center"/>
          </w:tcPr>
          <w:p w14:paraId="0FB7355B" w14:textId="77777777" w:rsidR="00EC4B69" w:rsidRPr="001F4D62" w:rsidRDefault="00EC4B69" w:rsidP="00EC4B69">
            <w:pPr>
              <w:jc w:val="center"/>
              <w:rPr>
                <w:sz w:val="20"/>
                <w:szCs w:val="20"/>
                <w:lang w:val="de-DE"/>
              </w:rPr>
            </w:pPr>
            <w:r w:rsidRPr="001F4D62">
              <w:rPr>
                <w:sz w:val="20"/>
                <w:szCs w:val="20"/>
                <w:lang w:val="de-DE"/>
              </w:rPr>
              <w:t>18 %</w:t>
            </w:r>
          </w:p>
        </w:tc>
        <w:tc>
          <w:tcPr>
            <w:tcW w:w="963" w:type="dxa"/>
            <w:vAlign w:val="center"/>
          </w:tcPr>
          <w:p w14:paraId="0286A64D" w14:textId="77777777" w:rsidR="00EC4B69" w:rsidRPr="001F4D62" w:rsidRDefault="00EC4B69" w:rsidP="00EC4B69">
            <w:pPr>
              <w:jc w:val="center"/>
              <w:rPr>
                <w:sz w:val="20"/>
                <w:szCs w:val="20"/>
                <w:lang w:val="de-DE"/>
              </w:rPr>
            </w:pPr>
            <w:r w:rsidRPr="001F4D62">
              <w:rPr>
                <w:sz w:val="20"/>
                <w:szCs w:val="20"/>
                <w:lang w:val="de-DE"/>
              </w:rPr>
              <w:t>18 %</w:t>
            </w:r>
          </w:p>
        </w:tc>
        <w:tc>
          <w:tcPr>
            <w:tcW w:w="963" w:type="dxa"/>
            <w:vAlign w:val="center"/>
          </w:tcPr>
          <w:p w14:paraId="02A67AF8" w14:textId="77777777" w:rsidR="00EC4B69" w:rsidRPr="001F4D62" w:rsidRDefault="00EC4B69" w:rsidP="00EC4B69">
            <w:pPr>
              <w:jc w:val="center"/>
              <w:rPr>
                <w:sz w:val="20"/>
                <w:szCs w:val="20"/>
                <w:lang w:val="de-DE"/>
              </w:rPr>
            </w:pPr>
            <w:r w:rsidRPr="001F4D62">
              <w:rPr>
                <w:sz w:val="20"/>
                <w:szCs w:val="20"/>
                <w:lang w:val="de-DE"/>
              </w:rPr>
              <w:t>18 %</w:t>
            </w:r>
          </w:p>
        </w:tc>
        <w:tc>
          <w:tcPr>
            <w:tcW w:w="963" w:type="dxa"/>
            <w:vAlign w:val="center"/>
          </w:tcPr>
          <w:p w14:paraId="47C828E7" w14:textId="77777777" w:rsidR="00EC4B69" w:rsidRPr="001F4D62" w:rsidRDefault="00EC4B69" w:rsidP="00EC4B69">
            <w:pPr>
              <w:jc w:val="center"/>
              <w:rPr>
                <w:sz w:val="20"/>
                <w:szCs w:val="20"/>
                <w:lang w:val="de-DE"/>
              </w:rPr>
            </w:pPr>
            <w:r w:rsidRPr="001F4D62">
              <w:rPr>
                <w:sz w:val="20"/>
                <w:szCs w:val="20"/>
                <w:lang w:val="de-DE"/>
              </w:rPr>
              <w:t>18 %</w:t>
            </w:r>
          </w:p>
        </w:tc>
        <w:tc>
          <w:tcPr>
            <w:tcW w:w="963" w:type="dxa"/>
            <w:vAlign w:val="center"/>
          </w:tcPr>
          <w:p w14:paraId="64D60838" w14:textId="77777777" w:rsidR="00EC4B69" w:rsidRPr="001F4D62" w:rsidRDefault="00EC4B69" w:rsidP="00EC4B69">
            <w:pPr>
              <w:jc w:val="center"/>
              <w:rPr>
                <w:sz w:val="20"/>
                <w:szCs w:val="20"/>
                <w:lang w:val="de-DE"/>
              </w:rPr>
            </w:pPr>
            <w:r w:rsidRPr="001F4D62">
              <w:rPr>
                <w:sz w:val="20"/>
                <w:szCs w:val="20"/>
                <w:lang w:val="de-DE"/>
              </w:rPr>
              <w:t>18 %</w:t>
            </w:r>
          </w:p>
        </w:tc>
        <w:tc>
          <w:tcPr>
            <w:tcW w:w="963" w:type="dxa"/>
            <w:vAlign w:val="center"/>
          </w:tcPr>
          <w:p w14:paraId="02062A88" w14:textId="77777777" w:rsidR="00EC4B69" w:rsidRPr="001F4D62" w:rsidRDefault="00EC4B69" w:rsidP="00EC4B69">
            <w:pPr>
              <w:jc w:val="center"/>
              <w:rPr>
                <w:sz w:val="20"/>
                <w:szCs w:val="20"/>
                <w:lang w:val="de-DE"/>
              </w:rPr>
            </w:pPr>
            <w:r w:rsidRPr="001F4D62">
              <w:rPr>
                <w:sz w:val="20"/>
                <w:szCs w:val="20"/>
                <w:lang w:val="de-DE"/>
              </w:rPr>
              <w:t>18 %</w:t>
            </w:r>
          </w:p>
        </w:tc>
        <w:tc>
          <w:tcPr>
            <w:tcW w:w="963" w:type="dxa"/>
            <w:vAlign w:val="center"/>
          </w:tcPr>
          <w:p w14:paraId="419A633F" w14:textId="77777777" w:rsidR="00EC4B69" w:rsidRPr="001F4D62" w:rsidRDefault="00EC4B69" w:rsidP="00EC4B69">
            <w:pPr>
              <w:jc w:val="center"/>
              <w:rPr>
                <w:sz w:val="20"/>
                <w:szCs w:val="20"/>
                <w:lang w:val="de-DE"/>
              </w:rPr>
            </w:pPr>
            <w:r w:rsidRPr="001F4D62">
              <w:rPr>
                <w:sz w:val="20"/>
                <w:szCs w:val="20"/>
                <w:lang w:val="de-DE"/>
              </w:rPr>
              <w:t>18 %</w:t>
            </w:r>
          </w:p>
        </w:tc>
      </w:tr>
      <w:tr w:rsidR="00EC4B69" w:rsidRPr="001F4D62" w14:paraId="56AC1F92" w14:textId="77777777" w:rsidTr="00EC4B69">
        <w:trPr>
          <w:trHeight w:val="283"/>
        </w:trPr>
        <w:tc>
          <w:tcPr>
            <w:tcW w:w="2886" w:type="dxa"/>
            <w:vAlign w:val="center"/>
          </w:tcPr>
          <w:p w14:paraId="1A27F549" w14:textId="77777777" w:rsidR="00EC4B69" w:rsidRPr="001F4D62" w:rsidRDefault="00EC4B69" w:rsidP="00EC4B69">
            <w:pPr>
              <w:rPr>
                <w:sz w:val="20"/>
                <w:szCs w:val="20"/>
                <w:lang w:val="de-DE"/>
              </w:rPr>
            </w:pPr>
            <w:r w:rsidRPr="001F4D62">
              <w:rPr>
                <w:sz w:val="20"/>
                <w:szCs w:val="20"/>
                <w:lang w:val="de-DE"/>
              </w:rPr>
              <w:t>Total</w:t>
            </w:r>
          </w:p>
        </w:tc>
        <w:tc>
          <w:tcPr>
            <w:tcW w:w="963" w:type="dxa"/>
            <w:vAlign w:val="center"/>
          </w:tcPr>
          <w:p w14:paraId="09F9A7C5" w14:textId="77777777" w:rsidR="00EC4B69" w:rsidRPr="001F4D62" w:rsidRDefault="00EC4B69" w:rsidP="00EC4B69">
            <w:pPr>
              <w:jc w:val="center"/>
              <w:rPr>
                <w:sz w:val="20"/>
                <w:szCs w:val="20"/>
                <w:lang w:val="de-DE"/>
              </w:rPr>
            </w:pPr>
            <w:r w:rsidRPr="001F4D62">
              <w:rPr>
                <w:sz w:val="20"/>
                <w:szCs w:val="20"/>
                <w:lang w:val="de-DE"/>
              </w:rPr>
              <w:t>119 %</w:t>
            </w:r>
          </w:p>
        </w:tc>
        <w:tc>
          <w:tcPr>
            <w:tcW w:w="963" w:type="dxa"/>
            <w:vAlign w:val="center"/>
          </w:tcPr>
          <w:p w14:paraId="49A5F786" w14:textId="77777777" w:rsidR="00EC4B69" w:rsidRPr="001F4D62" w:rsidRDefault="00EC4B69" w:rsidP="00EC4B69">
            <w:pPr>
              <w:jc w:val="center"/>
              <w:rPr>
                <w:sz w:val="20"/>
                <w:szCs w:val="20"/>
                <w:lang w:val="de-DE"/>
              </w:rPr>
            </w:pPr>
            <w:r w:rsidRPr="001F4D62">
              <w:rPr>
                <w:sz w:val="20"/>
                <w:szCs w:val="20"/>
                <w:lang w:val="de-DE"/>
              </w:rPr>
              <w:t>119 %</w:t>
            </w:r>
          </w:p>
        </w:tc>
        <w:tc>
          <w:tcPr>
            <w:tcW w:w="963" w:type="dxa"/>
            <w:vAlign w:val="center"/>
          </w:tcPr>
          <w:p w14:paraId="7F15AA0A" w14:textId="77777777" w:rsidR="00EC4B69" w:rsidRPr="001F4D62" w:rsidRDefault="00EC4B69" w:rsidP="00EC4B69">
            <w:pPr>
              <w:jc w:val="center"/>
              <w:rPr>
                <w:sz w:val="20"/>
                <w:szCs w:val="20"/>
                <w:lang w:val="de-DE"/>
              </w:rPr>
            </w:pPr>
            <w:r w:rsidRPr="001F4D62">
              <w:rPr>
                <w:sz w:val="20"/>
                <w:szCs w:val="20"/>
                <w:lang w:val="de-DE"/>
              </w:rPr>
              <w:t>119 %</w:t>
            </w:r>
          </w:p>
        </w:tc>
        <w:tc>
          <w:tcPr>
            <w:tcW w:w="963" w:type="dxa"/>
            <w:vAlign w:val="center"/>
          </w:tcPr>
          <w:p w14:paraId="7D294414" w14:textId="77777777" w:rsidR="00EC4B69" w:rsidRPr="001F4D62" w:rsidRDefault="00EC4B69" w:rsidP="00EC4B69">
            <w:pPr>
              <w:jc w:val="center"/>
              <w:rPr>
                <w:sz w:val="20"/>
                <w:szCs w:val="20"/>
                <w:lang w:val="de-DE"/>
              </w:rPr>
            </w:pPr>
            <w:r w:rsidRPr="001F4D62">
              <w:rPr>
                <w:sz w:val="20"/>
                <w:szCs w:val="20"/>
                <w:lang w:val="de-DE"/>
              </w:rPr>
              <w:t>119 %</w:t>
            </w:r>
          </w:p>
        </w:tc>
        <w:tc>
          <w:tcPr>
            <w:tcW w:w="963" w:type="dxa"/>
            <w:vAlign w:val="center"/>
          </w:tcPr>
          <w:p w14:paraId="3325BC9C" w14:textId="77777777" w:rsidR="00EC4B69" w:rsidRPr="001F4D62" w:rsidRDefault="00EC4B69" w:rsidP="00EC4B69">
            <w:pPr>
              <w:jc w:val="center"/>
              <w:rPr>
                <w:sz w:val="20"/>
                <w:szCs w:val="20"/>
                <w:lang w:val="de-DE"/>
              </w:rPr>
            </w:pPr>
            <w:r w:rsidRPr="001F4D62">
              <w:rPr>
                <w:sz w:val="20"/>
                <w:szCs w:val="20"/>
                <w:lang w:val="de-DE"/>
              </w:rPr>
              <w:t>119 %</w:t>
            </w:r>
          </w:p>
        </w:tc>
        <w:tc>
          <w:tcPr>
            <w:tcW w:w="963" w:type="dxa"/>
            <w:vAlign w:val="center"/>
          </w:tcPr>
          <w:p w14:paraId="49C18490" w14:textId="77777777" w:rsidR="00EC4B69" w:rsidRPr="001F4D62" w:rsidRDefault="00EC4B69" w:rsidP="00EC4B69">
            <w:pPr>
              <w:jc w:val="center"/>
              <w:rPr>
                <w:sz w:val="20"/>
                <w:szCs w:val="20"/>
                <w:lang w:val="de-DE"/>
              </w:rPr>
            </w:pPr>
            <w:r w:rsidRPr="001F4D62">
              <w:rPr>
                <w:sz w:val="20"/>
                <w:szCs w:val="20"/>
                <w:lang w:val="de-DE"/>
              </w:rPr>
              <w:t>119 %</w:t>
            </w:r>
          </w:p>
        </w:tc>
        <w:tc>
          <w:tcPr>
            <w:tcW w:w="963" w:type="dxa"/>
            <w:vAlign w:val="center"/>
          </w:tcPr>
          <w:p w14:paraId="200764A0" w14:textId="77777777" w:rsidR="00EC4B69" w:rsidRPr="001F4D62" w:rsidRDefault="00EC4B69" w:rsidP="00EC4B69">
            <w:pPr>
              <w:jc w:val="center"/>
              <w:rPr>
                <w:sz w:val="20"/>
                <w:szCs w:val="20"/>
                <w:lang w:val="de-DE"/>
              </w:rPr>
            </w:pPr>
            <w:r w:rsidRPr="001F4D62">
              <w:rPr>
                <w:sz w:val="20"/>
                <w:szCs w:val="20"/>
                <w:lang w:val="de-DE"/>
              </w:rPr>
              <w:t>119 %</w:t>
            </w:r>
          </w:p>
        </w:tc>
      </w:tr>
    </w:tbl>
    <w:p w14:paraId="24440EE4" w14:textId="77777777" w:rsidR="00EC4B69" w:rsidRPr="001F4D62" w:rsidRDefault="00EC4B69" w:rsidP="003C229A">
      <w:pPr>
        <w:rPr>
          <w:sz w:val="20"/>
          <w:szCs w:val="20"/>
          <w:lang w:val="de-DE"/>
        </w:rPr>
      </w:pPr>
    </w:p>
    <w:p w14:paraId="61FBF50D" w14:textId="77777777" w:rsidR="00EC4B69" w:rsidRPr="001F4D62" w:rsidRDefault="00EC4B69" w:rsidP="003C229A">
      <w:pPr>
        <w:rPr>
          <w:b/>
          <w:sz w:val="20"/>
          <w:szCs w:val="20"/>
          <w:lang w:val="de-DE"/>
        </w:rPr>
      </w:pPr>
    </w:p>
    <w:p w14:paraId="19F4E4B8" w14:textId="06B34A0F" w:rsidR="00511CCB" w:rsidRPr="001F4D62" w:rsidRDefault="00511CCB" w:rsidP="003C229A">
      <w:pPr>
        <w:rPr>
          <w:b/>
          <w:sz w:val="20"/>
          <w:szCs w:val="20"/>
          <w:lang w:val="de-DE"/>
        </w:rPr>
      </w:pPr>
      <w:r w:rsidRPr="001F4D62">
        <w:rPr>
          <w:b/>
          <w:sz w:val="20"/>
          <w:szCs w:val="20"/>
          <w:lang w:val="de-DE"/>
        </w:rPr>
        <w:t>2.1.</w:t>
      </w:r>
      <w:r w:rsidR="00B70617" w:rsidRPr="001F4D62">
        <w:rPr>
          <w:b/>
          <w:sz w:val="20"/>
          <w:szCs w:val="20"/>
          <w:lang w:val="de-DE"/>
        </w:rPr>
        <w:t>7</w:t>
      </w:r>
      <w:r w:rsidRPr="001F4D62">
        <w:rPr>
          <w:b/>
          <w:sz w:val="20"/>
          <w:szCs w:val="20"/>
          <w:lang w:val="de-DE"/>
        </w:rPr>
        <w:tab/>
        <w:t>Entwicklung Ressourcenausgleich</w:t>
      </w:r>
    </w:p>
    <w:p w14:paraId="62F71705" w14:textId="77777777" w:rsidR="00D44758" w:rsidRPr="001F4D62" w:rsidRDefault="00D44758" w:rsidP="003C229A">
      <w:pPr>
        <w:rPr>
          <w:b/>
          <w:sz w:val="20"/>
          <w:szCs w:val="20"/>
          <w:lang w:val="de-DE"/>
        </w:rPr>
      </w:pPr>
    </w:p>
    <w:tbl>
      <w:tblPr>
        <w:tblStyle w:val="Tabellenraster"/>
        <w:tblW w:w="0" w:type="auto"/>
        <w:tblLook w:val="04A0" w:firstRow="1" w:lastRow="0" w:firstColumn="1" w:lastColumn="0" w:noHBand="0" w:noVBand="1"/>
      </w:tblPr>
      <w:tblGrid>
        <w:gridCol w:w="1374"/>
        <w:gridCol w:w="1374"/>
        <w:gridCol w:w="1375"/>
        <w:gridCol w:w="1376"/>
        <w:gridCol w:w="1376"/>
        <w:gridCol w:w="1376"/>
        <w:gridCol w:w="1376"/>
      </w:tblGrid>
      <w:tr w:rsidR="001F4D62" w:rsidRPr="001F4D62" w14:paraId="0E3202E5" w14:textId="77777777" w:rsidTr="00B70617">
        <w:trPr>
          <w:trHeight w:val="283"/>
        </w:trPr>
        <w:tc>
          <w:tcPr>
            <w:tcW w:w="1374" w:type="dxa"/>
            <w:vAlign w:val="center"/>
          </w:tcPr>
          <w:p w14:paraId="3C3B1327" w14:textId="28F131D6" w:rsidR="00B70617" w:rsidRPr="001F4D62" w:rsidRDefault="00B70617" w:rsidP="00B70617">
            <w:pPr>
              <w:jc w:val="center"/>
              <w:rPr>
                <w:b/>
                <w:sz w:val="20"/>
                <w:szCs w:val="20"/>
                <w:lang w:val="de-DE"/>
              </w:rPr>
            </w:pPr>
            <w:r w:rsidRPr="001F4D62">
              <w:rPr>
                <w:b/>
                <w:sz w:val="20"/>
                <w:szCs w:val="20"/>
                <w:lang w:val="de-DE"/>
              </w:rPr>
              <w:t>2019</w:t>
            </w:r>
          </w:p>
        </w:tc>
        <w:tc>
          <w:tcPr>
            <w:tcW w:w="1374" w:type="dxa"/>
            <w:vAlign w:val="center"/>
          </w:tcPr>
          <w:p w14:paraId="415A8E11" w14:textId="4811ABB2" w:rsidR="00B70617" w:rsidRPr="001F4D62" w:rsidRDefault="00B70617" w:rsidP="00B70617">
            <w:pPr>
              <w:jc w:val="center"/>
              <w:rPr>
                <w:b/>
                <w:sz w:val="20"/>
                <w:szCs w:val="20"/>
                <w:lang w:val="de-DE"/>
              </w:rPr>
            </w:pPr>
            <w:r w:rsidRPr="001F4D62">
              <w:rPr>
                <w:b/>
                <w:sz w:val="20"/>
                <w:szCs w:val="20"/>
                <w:lang w:val="de-DE"/>
              </w:rPr>
              <w:t>2020</w:t>
            </w:r>
          </w:p>
        </w:tc>
        <w:tc>
          <w:tcPr>
            <w:tcW w:w="1375" w:type="dxa"/>
            <w:vAlign w:val="center"/>
          </w:tcPr>
          <w:p w14:paraId="4A090648" w14:textId="68F4940B" w:rsidR="00B70617" w:rsidRPr="001F4D62" w:rsidRDefault="00B70617" w:rsidP="00B70617">
            <w:pPr>
              <w:jc w:val="center"/>
              <w:rPr>
                <w:b/>
                <w:sz w:val="20"/>
                <w:szCs w:val="20"/>
                <w:lang w:val="de-DE"/>
              </w:rPr>
            </w:pPr>
            <w:r w:rsidRPr="001F4D62">
              <w:rPr>
                <w:b/>
                <w:sz w:val="20"/>
                <w:szCs w:val="20"/>
                <w:lang w:val="de-DE"/>
              </w:rPr>
              <w:t>2021</w:t>
            </w:r>
          </w:p>
        </w:tc>
        <w:tc>
          <w:tcPr>
            <w:tcW w:w="1376" w:type="dxa"/>
            <w:vAlign w:val="center"/>
          </w:tcPr>
          <w:p w14:paraId="5742C568" w14:textId="09E055AC" w:rsidR="00B70617" w:rsidRPr="001F4D62" w:rsidRDefault="00B70617" w:rsidP="00B70617">
            <w:pPr>
              <w:jc w:val="center"/>
              <w:rPr>
                <w:b/>
                <w:sz w:val="20"/>
                <w:szCs w:val="20"/>
                <w:lang w:val="de-DE"/>
              </w:rPr>
            </w:pPr>
            <w:r w:rsidRPr="001F4D62">
              <w:rPr>
                <w:b/>
                <w:sz w:val="20"/>
                <w:szCs w:val="20"/>
                <w:lang w:val="de-DE"/>
              </w:rPr>
              <w:t>2022</w:t>
            </w:r>
          </w:p>
        </w:tc>
        <w:tc>
          <w:tcPr>
            <w:tcW w:w="1376" w:type="dxa"/>
            <w:vAlign w:val="center"/>
          </w:tcPr>
          <w:p w14:paraId="379C0B09" w14:textId="7E435BA2" w:rsidR="00B70617" w:rsidRPr="001F4D62" w:rsidRDefault="00B70617" w:rsidP="00B70617">
            <w:pPr>
              <w:jc w:val="center"/>
              <w:rPr>
                <w:b/>
                <w:sz w:val="20"/>
                <w:szCs w:val="20"/>
                <w:lang w:val="de-DE"/>
              </w:rPr>
            </w:pPr>
            <w:r w:rsidRPr="001F4D62">
              <w:rPr>
                <w:b/>
                <w:sz w:val="20"/>
                <w:szCs w:val="20"/>
                <w:lang w:val="de-DE"/>
              </w:rPr>
              <w:t>2023</w:t>
            </w:r>
          </w:p>
        </w:tc>
        <w:tc>
          <w:tcPr>
            <w:tcW w:w="1376" w:type="dxa"/>
            <w:vAlign w:val="center"/>
          </w:tcPr>
          <w:p w14:paraId="78603374" w14:textId="791F3FDF" w:rsidR="00B70617" w:rsidRPr="001F4D62" w:rsidRDefault="00B70617" w:rsidP="00B70617">
            <w:pPr>
              <w:jc w:val="center"/>
              <w:rPr>
                <w:b/>
                <w:sz w:val="20"/>
                <w:szCs w:val="20"/>
                <w:lang w:val="de-DE"/>
              </w:rPr>
            </w:pPr>
            <w:r w:rsidRPr="001F4D62">
              <w:rPr>
                <w:b/>
                <w:sz w:val="20"/>
                <w:szCs w:val="20"/>
                <w:lang w:val="de-DE"/>
              </w:rPr>
              <w:t>2024</w:t>
            </w:r>
          </w:p>
        </w:tc>
        <w:tc>
          <w:tcPr>
            <w:tcW w:w="1376" w:type="dxa"/>
            <w:vAlign w:val="center"/>
          </w:tcPr>
          <w:p w14:paraId="1DA2EB85" w14:textId="3EE24F1D" w:rsidR="00B70617" w:rsidRPr="001F4D62" w:rsidRDefault="00B70617" w:rsidP="00B70617">
            <w:pPr>
              <w:jc w:val="center"/>
              <w:rPr>
                <w:b/>
                <w:sz w:val="20"/>
                <w:szCs w:val="20"/>
                <w:lang w:val="de-DE"/>
              </w:rPr>
            </w:pPr>
            <w:r w:rsidRPr="001F4D62">
              <w:rPr>
                <w:b/>
                <w:sz w:val="20"/>
                <w:szCs w:val="20"/>
                <w:lang w:val="de-DE"/>
              </w:rPr>
              <w:t>2025</w:t>
            </w:r>
          </w:p>
        </w:tc>
      </w:tr>
      <w:tr w:rsidR="001F4D62" w:rsidRPr="001F4D62" w14:paraId="11E4AE6F" w14:textId="77777777" w:rsidTr="00B70617">
        <w:trPr>
          <w:trHeight w:val="283"/>
        </w:trPr>
        <w:tc>
          <w:tcPr>
            <w:tcW w:w="1374" w:type="dxa"/>
            <w:vAlign w:val="center"/>
          </w:tcPr>
          <w:p w14:paraId="2FA5B9CC" w14:textId="0E2428AA" w:rsidR="00B70617" w:rsidRPr="001F4D62" w:rsidRDefault="00B22980" w:rsidP="00B70617">
            <w:pPr>
              <w:jc w:val="center"/>
              <w:rPr>
                <w:sz w:val="20"/>
                <w:szCs w:val="20"/>
                <w:lang w:val="de-DE"/>
              </w:rPr>
            </w:pPr>
            <w:r w:rsidRPr="001F4D62">
              <w:rPr>
                <w:sz w:val="20"/>
                <w:szCs w:val="20"/>
                <w:lang w:val="de-DE"/>
              </w:rPr>
              <w:t>1‘633‘773</w:t>
            </w:r>
          </w:p>
        </w:tc>
        <w:tc>
          <w:tcPr>
            <w:tcW w:w="1374" w:type="dxa"/>
            <w:vAlign w:val="center"/>
          </w:tcPr>
          <w:p w14:paraId="03D5A034" w14:textId="482013B5" w:rsidR="00B70617" w:rsidRPr="001F4D62" w:rsidRDefault="00B22980" w:rsidP="00B70617">
            <w:pPr>
              <w:jc w:val="center"/>
              <w:rPr>
                <w:sz w:val="20"/>
                <w:szCs w:val="20"/>
                <w:lang w:val="de-DE"/>
              </w:rPr>
            </w:pPr>
            <w:r w:rsidRPr="001F4D62">
              <w:rPr>
                <w:sz w:val="20"/>
                <w:szCs w:val="20"/>
                <w:lang w:val="de-DE"/>
              </w:rPr>
              <w:t>1‘584‘991</w:t>
            </w:r>
          </w:p>
        </w:tc>
        <w:tc>
          <w:tcPr>
            <w:tcW w:w="1375" w:type="dxa"/>
            <w:vAlign w:val="center"/>
          </w:tcPr>
          <w:p w14:paraId="356F9D3E" w14:textId="6182B58E" w:rsidR="00B70617" w:rsidRPr="001F4D62" w:rsidRDefault="00B22980" w:rsidP="00B70617">
            <w:pPr>
              <w:jc w:val="center"/>
              <w:rPr>
                <w:sz w:val="20"/>
                <w:szCs w:val="20"/>
                <w:lang w:val="de-DE"/>
              </w:rPr>
            </w:pPr>
            <w:r w:rsidRPr="001F4D62">
              <w:rPr>
                <w:sz w:val="20"/>
                <w:szCs w:val="20"/>
                <w:lang w:val="de-DE"/>
              </w:rPr>
              <w:t>1‘757‘074</w:t>
            </w:r>
          </w:p>
        </w:tc>
        <w:tc>
          <w:tcPr>
            <w:tcW w:w="1376" w:type="dxa"/>
            <w:vAlign w:val="center"/>
          </w:tcPr>
          <w:p w14:paraId="15F02FC3" w14:textId="23CE9766" w:rsidR="00B70617" w:rsidRPr="001F4D62" w:rsidRDefault="00B22980" w:rsidP="00B70617">
            <w:pPr>
              <w:jc w:val="center"/>
              <w:rPr>
                <w:sz w:val="20"/>
                <w:szCs w:val="20"/>
                <w:lang w:val="de-DE"/>
              </w:rPr>
            </w:pPr>
            <w:r w:rsidRPr="001F4D62">
              <w:rPr>
                <w:sz w:val="20"/>
                <w:szCs w:val="20"/>
                <w:lang w:val="de-DE"/>
              </w:rPr>
              <w:t>1‘839‘600</w:t>
            </w:r>
          </w:p>
        </w:tc>
        <w:tc>
          <w:tcPr>
            <w:tcW w:w="1376" w:type="dxa"/>
            <w:vAlign w:val="center"/>
          </w:tcPr>
          <w:p w14:paraId="3A651652" w14:textId="0EE9ACA9" w:rsidR="00B70617" w:rsidRPr="001F4D62" w:rsidRDefault="00B22980" w:rsidP="00B70617">
            <w:pPr>
              <w:jc w:val="center"/>
              <w:rPr>
                <w:sz w:val="20"/>
                <w:szCs w:val="20"/>
                <w:lang w:val="de-DE"/>
              </w:rPr>
            </w:pPr>
            <w:r w:rsidRPr="001F4D62">
              <w:rPr>
                <w:sz w:val="20"/>
                <w:szCs w:val="20"/>
                <w:lang w:val="de-DE"/>
              </w:rPr>
              <w:t>1‘932‘900</w:t>
            </w:r>
          </w:p>
        </w:tc>
        <w:tc>
          <w:tcPr>
            <w:tcW w:w="1376" w:type="dxa"/>
            <w:vAlign w:val="center"/>
          </w:tcPr>
          <w:p w14:paraId="53161065" w14:textId="1ECBB4CF" w:rsidR="00B70617" w:rsidRPr="001F4D62" w:rsidRDefault="00B22980" w:rsidP="00B70617">
            <w:pPr>
              <w:jc w:val="center"/>
              <w:rPr>
                <w:sz w:val="20"/>
                <w:szCs w:val="20"/>
                <w:lang w:val="de-DE"/>
              </w:rPr>
            </w:pPr>
            <w:r w:rsidRPr="001F4D62">
              <w:rPr>
                <w:sz w:val="20"/>
                <w:szCs w:val="20"/>
                <w:lang w:val="de-DE"/>
              </w:rPr>
              <w:t>1‘828‘800</w:t>
            </w:r>
          </w:p>
        </w:tc>
        <w:tc>
          <w:tcPr>
            <w:tcW w:w="1376" w:type="dxa"/>
            <w:vAlign w:val="center"/>
          </w:tcPr>
          <w:p w14:paraId="107FCCE9" w14:textId="3CC17D77" w:rsidR="00B70617" w:rsidRPr="001F4D62" w:rsidRDefault="00B22980" w:rsidP="00B70617">
            <w:pPr>
              <w:jc w:val="center"/>
              <w:rPr>
                <w:sz w:val="20"/>
                <w:szCs w:val="20"/>
                <w:lang w:val="de-DE"/>
              </w:rPr>
            </w:pPr>
            <w:r w:rsidRPr="001F4D62">
              <w:rPr>
                <w:sz w:val="20"/>
                <w:szCs w:val="20"/>
                <w:lang w:val="de-DE"/>
              </w:rPr>
              <w:t>1‘824‘200</w:t>
            </w:r>
          </w:p>
        </w:tc>
      </w:tr>
    </w:tbl>
    <w:p w14:paraId="5BB343BB" w14:textId="77777777" w:rsidR="00B70617" w:rsidRPr="001F4D62" w:rsidRDefault="00B70617">
      <w:pPr>
        <w:rPr>
          <w:b/>
          <w:sz w:val="20"/>
          <w:szCs w:val="20"/>
          <w:lang w:val="de-DE"/>
        </w:rPr>
      </w:pPr>
      <w:r w:rsidRPr="001F4D62">
        <w:rPr>
          <w:b/>
          <w:sz w:val="20"/>
          <w:szCs w:val="20"/>
          <w:lang w:val="de-DE"/>
        </w:rPr>
        <w:br w:type="page"/>
      </w:r>
    </w:p>
    <w:p w14:paraId="3A193693" w14:textId="2782B054" w:rsidR="00D44758" w:rsidRPr="001F4D62" w:rsidRDefault="00D44758" w:rsidP="00511CCB">
      <w:pPr>
        <w:rPr>
          <w:b/>
          <w:sz w:val="20"/>
          <w:szCs w:val="20"/>
          <w:lang w:val="de-DE"/>
        </w:rPr>
      </w:pPr>
      <w:r w:rsidRPr="001F4D62">
        <w:rPr>
          <w:b/>
          <w:sz w:val="20"/>
          <w:szCs w:val="20"/>
          <w:lang w:val="de-DE"/>
        </w:rPr>
        <w:lastRenderedPageBreak/>
        <w:t>2.1.</w:t>
      </w:r>
      <w:r w:rsidR="00B70617" w:rsidRPr="001F4D62">
        <w:rPr>
          <w:b/>
          <w:sz w:val="20"/>
          <w:szCs w:val="20"/>
          <w:lang w:val="de-DE"/>
        </w:rPr>
        <w:t>8</w:t>
      </w:r>
      <w:r w:rsidRPr="001F4D62">
        <w:rPr>
          <w:b/>
          <w:sz w:val="20"/>
          <w:szCs w:val="20"/>
          <w:lang w:val="de-DE"/>
        </w:rPr>
        <w:tab/>
        <w:t>Entwicklung geo-topografischer Sonderlastenausgleich</w:t>
      </w:r>
    </w:p>
    <w:p w14:paraId="744F7D71" w14:textId="77777777" w:rsidR="00D44758" w:rsidRPr="001F4D62" w:rsidRDefault="00D44758" w:rsidP="00D44758">
      <w:pPr>
        <w:rPr>
          <w:sz w:val="16"/>
          <w:szCs w:val="16"/>
          <w:lang w:val="de-DE"/>
        </w:rPr>
      </w:pPr>
    </w:p>
    <w:tbl>
      <w:tblPr>
        <w:tblStyle w:val="Tabellenraster"/>
        <w:tblW w:w="0" w:type="auto"/>
        <w:tblLook w:val="04A0" w:firstRow="1" w:lastRow="0" w:firstColumn="1" w:lastColumn="0" w:noHBand="0" w:noVBand="1"/>
      </w:tblPr>
      <w:tblGrid>
        <w:gridCol w:w="1374"/>
        <w:gridCol w:w="1374"/>
        <w:gridCol w:w="1375"/>
        <w:gridCol w:w="1376"/>
        <w:gridCol w:w="1376"/>
        <w:gridCol w:w="1376"/>
        <w:gridCol w:w="1376"/>
      </w:tblGrid>
      <w:tr w:rsidR="001F4D62" w:rsidRPr="001F4D62" w14:paraId="13680F95" w14:textId="77777777" w:rsidTr="00B70617">
        <w:trPr>
          <w:trHeight w:val="283"/>
        </w:trPr>
        <w:tc>
          <w:tcPr>
            <w:tcW w:w="1374" w:type="dxa"/>
            <w:vAlign w:val="center"/>
          </w:tcPr>
          <w:p w14:paraId="288C424D" w14:textId="5AD8B4D3" w:rsidR="00B70617" w:rsidRPr="001F4D62" w:rsidRDefault="00B70617" w:rsidP="00B70617">
            <w:pPr>
              <w:jc w:val="center"/>
              <w:rPr>
                <w:b/>
                <w:sz w:val="20"/>
                <w:szCs w:val="20"/>
                <w:lang w:val="de-DE"/>
              </w:rPr>
            </w:pPr>
            <w:r w:rsidRPr="001F4D62">
              <w:rPr>
                <w:b/>
                <w:sz w:val="20"/>
                <w:szCs w:val="20"/>
                <w:lang w:val="de-DE"/>
              </w:rPr>
              <w:t>2019</w:t>
            </w:r>
          </w:p>
        </w:tc>
        <w:tc>
          <w:tcPr>
            <w:tcW w:w="1374" w:type="dxa"/>
            <w:vAlign w:val="center"/>
          </w:tcPr>
          <w:p w14:paraId="27D84D54" w14:textId="469DEAE1" w:rsidR="00B70617" w:rsidRPr="001F4D62" w:rsidRDefault="00B70617" w:rsidP="00B70617">
            <w:pPr>
              <w:jc w:val="center"/>
              <w:rPr>
                <w:b/>
                <w:sz w:val="20"/>
                <w:szCs w:val="20"/>
                <w:lang w:val="de-DE"/>
              </w:rPr>
            </w:pPr>
            <w:r w:rsidRPr="001F4D62">
              <w:rPr>
                <w:b/>
                <w:sz w:val="20"/>
                <w:szCs w:val="20"/>
                <w:lang w:val="de-DE"/>
              </w:rPr>
              <w:t>2020</w:t>
            </w:r>
          </w:p>
        </w:tc>
        <w:tc>
          <w:tcPr>
            <w:tcW w:w="1375" w:type="dxa"/>
            <w:vAlign w:val="center"/>
          </w:tcPr>
          <w:p w14:paraId="301B62B0" w14:textId="3348869E" w:rsidR="00B70617" w:rsidRPr="001F4D62" w:rsidRDefault="00B70617" w:rsidP="00B70617">
            <w:pPr>
              <w:jc w:val="center"/>
              <w:rPr>
                <w:b/>
                <w:sz w:val="20"/>
                <w:szCs w:val="20"/>
                <w:lang w:val="de-DE"/>
              </w:rPr>
            </w:pPr>
            <w:r w:rsidRPr="001F4D62">
              <w:rPr>
                <w:b/>
                <w:sz w:val="20"/>
                <w:szCs w:val="20"/>
                <w:lang w:val="de-DE"/>
              </w:rPr>
              <w:t>2021</w:t>
            </w:r>
          </w:p>
        </w:tc>
        <w:tc>
          <w:tcPr>
            <w:tcW w:w="1376" w:type="dxa"/>
            <w:vAlign w:val="center"/>
          </w:tcPr>
          <w:p w14:paraId="25A5C53E" w14:textId="00611CD1" w:rsidR="00B70617" w:rsidRPr="001F4D62" w:rsidRDefault="00B70617" w:rsidP="00B70617">
            <w:pPr>
              <w:jc w:val="center"/>
              <w:rPr>
                <w:b/>
                <w:sz w:val="20"/>
                <w:szCs w:val="20"/>
                <w:lang w:val="de-DE"/>
              </w:rPr>
            </w:pPr>
            <w:r w:rsidRPr="001F4D62">
              <w:rPr>
                <w:b/>
                <w:sz w:val="20"/>
                <w:szCs w:val="20"/>
                <w:lang w:val="de-DE"/>
              </w:rPr>
              <w:t>2022</w:t>
            </w:r>
          </w:p>
        </w:tc>
        <w:tc>
          <w:tcPr>
            <w:tcW w:w="1376" w:type="dxa"/>
            <w:vAlign w:val="center"/>
          </w:tcPr>
          <w:p w14:paraId="638CA40D" w14:textId="289B20FE" w:rsidR="00B70617" w:rsidRPr="001F4D62" w:rsidRDefault="00B70617" w:rsidP="00B70617">
            <w:pPr>
              <w:jc w:val="center"/>
              <w:rPr>
                <w:b/>
                <w:sz w:val="20"/>
                <w:szCs w:val="20"/>
                <w:lang w:val="de-DE"/>
              </w:rPr>
            </w:pPr>
            <w:r w:rsidRPr="001F4D62">
              <w:rPr>
                <w:b/>
                <w:sz w:val="20"/>
                <w:szCs w:val="20"/>
                <w:lang w:val="de-DE"/>
              </w:rPr>
              <w:t>2023</w:t>
            </w:r>
          </w:p>
        </w:tc>
        <w:tc>
          <w:tcPr>
            <w:tcW w:w="1376" w:type="dxa"/>
            <w:vAlign w:val="center"/>
          </w:tcPr>
          <w:p w14:paraId="257E8055" w14:textId="624D8A69" w:rsidR="00B70617" w:rsidRPr="001F4D62" w:rsidRDefault="00B70617" w:rsidP="00B70617">
            <w:pPr>
              <w:jc w:val="center"/>
              <w:rPr>
                <w:b/>
                <w:sz w:val="20"/>
                <w:szCs w:val="20"/>
                <w:lang w:val="de-DE"/>
              </w:rPr>
            </w:pPr>
            <w:r w:rsidRPr="001F4D62">
              <w:rPr>
                <w:b/>
                <w:sz w:val="20"/>
                <w:szCs w:val="20"/>
                <w:lang w:val="de-DE"/>
              </w:rPr>
              <w:t>2024</w:t>
            </w:r>
          </w:p>
        </w:tc>
        <w:tc>
          <w:tcPr>
            <w:tcW w:w="1376" w:type="dxa"/>
            <w:vAlign w:val="center"/>
          </w:tcPr>
          <w:p w14:paraId="010E0F28" w14:textId="53C3DA13" w:rsidR="00B70617" w:rsidRPr="001F4D62" w:rsidRDefault="00B70617" w:rsidP="00B70617">
            <w:pPr>
              <w:jc w:val="center"/>
              <w:rPr>
                <w:b/>
                <w:sz w:val="20"/>
                <w:szCs w:val="20"/>
                <w:lang w:val="de-DE"/>
              </w:rPr>
            </w:pPr>
            <w:r w:rsidRPr="001F4D62">
              <w:rPr>
                <w:b/>
                <w:sz w:val="20"/>
                <w:szCs w:val="20"/>
                <w:lang w:val="de-DE"/>
              </w:rPr>
              <w:t>2025</w:t>
            </w:r>
          </w:p>
        </w:tc>
      </w:tr>
      <w:tr w:rsidR="00B70617" w:rsidRPr="001F4D62" w14:paraId="35E66CEF" w14:textId="77777777" w:rsidTr="00B70617">
        <w:trPr>
          <w:trHeight w:val="283"/>
        </w:trPr>
        <w:tc>
          <w:tcPr>
            <w:tcW w:w="1374" w:type="dxa"/>
            <w:vAlign w:val="center"/>
          </w:tcPr>
          <w:p w14:paraId="1A2A7464" w14:textId="32CF86EB" w:rsidR="00B70617" w:rsidRPr="001F4D62" w:rsidRDefault="00B22980" w:rsidP="00B70617">
            <w:pPr>
              <w:jc w:val="center"/>
              <w:rPr>
                <w:sz w:val="20"/>
                <w:szCs w:val="20"/>
                <w:lang w:val="de-DE"/>
              </w:rPr>
            </w:pPr>
            <w:r w:rsidRPr="001F4D62">
              <w:rPr>
                <w:sz w:val="20"/>
                <w:szCs w:val="20"/>
                <w:lang w:val="de-DE"/>
              </w:rPr>
              <w:t>214‘004</w:t>
            </w:r>
          </w:p>
        </w:tc>
        <w:tc>
          <w:tcPr>
            <w:tcW w:w="1374" w:type="dxa"/>
            <w:vAlign w:val="center"/>
          </w:tcPr>
          <w:p w14:paraId="69BFD437" w14:textId="29A3A93E" w:rsidR="00B70617" w:rsidRPr="001F4D62" w:rsidRDefault="00B22980" w:rsidP="00B70617">
            <w:pPr>
              <w:jc w:val="center"/>
              <w:rPr>
                <w:sz w:val="20"/>
                <w:szCs w:val="20"/>
                <w:lang w:val="de-DE"/>
              </w:rPr>
            </w:pPr>
            <w:r w:rsidRPr="001F4D62">
              <w:rPr>
                <w:sz w:val="20"/>
                <w:szCs w:val="20"/>
                <w:lang w:val="de-DE"/>
              </w:rPr>
              <w:t>217‘357</w:t>
            </w:r>
          </w:p>
        </w:tc>
        <w:tc>
          <w:tcPr>
            <w:tcW w:w="1375" w:type="dxa"/>
            <w:vAlign w:val="center"/>
          </w:tcPr>
          <w:p w14:paraId="7F3D26CB" w14:textId="254FC1EE" w:rsidR="00B70617" w:rsidRPr="001F4D62" w:rsidRDefault="00B22980" w:rsidP="00B70617">
            <w:pPr>
              <w:jc w:val="center"/>
              <w:rPr>
                <w:sz w:val="20"/>
                <w:szCs w:val="20"/>
                <w:lang w:val="de-DE"/>
              </w:rPr>
            </w:pPr>
            <w:r w:rsidRPr="001F4D62">
              <w:rPr>
                <w:sz w:val="20"/>
                <w:szCs w:val="20"/>
                <w:lang w:val="de-DE"/>
              </w:rPr>
              <w:t>223‘469</w:t>
            </w:r>
          </w:p>
        </w:tc>
        <w:tc>
          <w:tcPr>
            <w:tcW w:w="1376" w:type="dxa"/>
            <w:vAlign w:val="center"/>
          </w:tcPr>
          <w:p w14:paraId="680635FA" w14:textId="6625BE84" w:rsidR="00B70617" w:rsidRPr="001F4D62" w:rsidRDefault="00B22980" w:rsidP="00B70617">
            <w:pPr>
              <w:jc w:val="center"/>
              <w:rPr>
                <w:sz w:val="20"/>
                <w:szCs w:val="20"/>
                <w:lang w:val="de-DE"/>
              </w:rPr>
            </w:pPr>
            <w:r w:rsidRPr="001F4D62">
              <w:rPr>
                <w:sz w:val="20"/>
                <w:szCs w:val="20"/>
                <w:lang w:val="de-DE"/>
              </w:rPr>
              <w:t>227‘900</w:t>
            </w:r>
          </w:p>
        </w:tc>
        <w:tc>
          <w:tcPr>
            <w:tcW w:w="1376" w:type="dxa"/>
            <w:vAlign w:val="center"/>
          </w:tcPr>
          <w:p w14:paraId="515197F4" w14:textId="522E56E0" w:rsidR="00B70617" w:rsidRPr="001F4D62" w:rsidRDefault="00B22980" w:rsidP="00B70617">
            <w:pPr>
              <w:jc w:val="center"/>
              <w:rPr>
                <w:sz w:val="20"/>
                <w:szCs w:val="20"/>
                <w:lang w:val="de-DE"/>
              </w:rPr>
            </w:pPr>
            <w:r w:rsidRPr="001F4D62">
              <w:rPr>
                <w:sz w:val="20"/>
                <w:szCs w:val="20"/>
                <w:lang w:val="de-DE"/>
              </w:rPr>
              <w:t>226‘600</w:t>
            </w:r>
          </w:p>
        </w:tc>
        <w:tc>
          <w:tcPr>
            <w:tcW w:w="1376" w:type="dxa"/>
            <w:vAlign w:val="center"/>
          </w:tcPr>
          <w:p w14:paraId="423F4734" w14:textId="62F30EFB" w:rsidR="00B70617" w:rsidRPr="001F4D62" w:rsidRDefault="00B22980" w:rsidP="00B70617">
            <w:pPr>
              <w:jc w:val="center"/>
              <w:rPr>
                <w:sz w:val="20"/>
                <w:szCs w:val="20"/>
                <w:lang w:val="de-DE"/>
              </w:rPr>
            </w:pPr>
            <w:r w:rsidRPr="001F4D62">
              <w:rPr>
                <w:sz w:val="20"/>
                <w:szCs w:val="20"/>
                <w:lang w:val="de-DE"/>
              </w:rPr>
              <w:t>225‘700</w:t>
            </w:r>
          </w:p>
        </w:tc>
        <w:tc>
          <w:tcPr>
            <w:tcW w:w="1376" w:type="dxa"/>
            <w:vAlign w:val="center"/>
          </w:tcPr>
          <w:p w14:paraId="109B6E62" w14:textId="76CFFC7D" w:rsidR="00B70617" w:rsidRPr="001F4D62" w:rsidRDefault="00B22980" w:rsidP="00B70617">
            <w:pPr>
              <w:jc w:val="center"/>
              <w:rPr>
                <w:sz w:val="20"/>
                <w:szCs w:val="20"/>
                <w:lang w:val="de-DE"/>
              </w:rPr>
            </w:pPr>
            <w:r w:rsidRPr="001F4D62">
              <w:rPr>
                <w:sz w:val="20"/>
                <w:szCs w:val="20"/>
                <w:lang w:val="de-DE"/>
              </w:rPr>
              <w:t>225‘500</w:t>
            </w:r>
          </w:p>
        </w:tc>
      </w:tr>
    </w:tbl>
    <w:p w14:paraId="63EDE3AA" w14:textId="77777777" w:rsidR="00D44758" w:rsidRPr="001F4D62" w:rsidRDefault="00D44758" w:rsidP="00D44758">
      <w:pPr>
        <w:rPr>
          <w:sz w:val="20"/>
          <w:szCs w:val="20"/>
          <w:lang w:val="de-DE"/>
        </w:rPr>
      </w:pPr>
    </w:p>
    <w:p w14:paraId="3843DE9A" w14:textId="073A4623" w:rsidR="00D44758" w:rsidRPr="001F4D62" w:rsidRDefault="00D44758" w:rsidP="00511CCB">
      <w:pPr>
        <w:rPr>
          <w:sz w:val="20"/>
          <w:szCs w:val="20"/>
          <w:lang w:val="de-DE"/>
        </w:rPr>
      </w:pPr>
    </w:p>
    <w:p w14:paraId="383904D0" w14:textId="0D7126FE" w:rsidR="001750F3" w:rsidRPr="001F4D62" w:rsidRDefault="00576E73" w:rsidP="00511CCB">
      <w:pPr>
        <w:rPr>
          <w:b/>
          <w:sz w:val="20"/>
          <w:szCs w:val="20"/>
          <w:lang w:val="de-DE"/>
        </w:rPr>
      </w:pPr>
      <w:r w:rsidRPr="001F4D62">
        <w:rPr>
          <w:b/>
          <w:sz w:val="20"/>
          <w:szCs w:val="20"/>
          <w:lang w:val="de-DE"/>
        </w:rPr>
        <w:t>2.1.</w:t>
      </w:r>
      <w:r w:rsidR="00B70617" w:rsidRPr="001F4D62">
        <w:rPr>
          <w:b/>
          <w:sz w:val="20"/>
          <w:szCs w:val="20"/>
          <w:lang w:val="de-DE"/>
        </w:rPr>
        <w:t>9</w:t>
      </w:r>
      <w:r w:rsidRPr="001F4D62">
        <w:rPr>
          <w:b/>
          <w:sz w:val="20"/>
          <w:szCs w:val="20"/>
          <w:lang w:val="de-DE"/>
        </w:rPr>
        <w:tab/>
        <w:t>Demografischer Sonderlastenausgleich</w:t>
      </w:r>
    </w:p>
    <w:p w14:paraId="7E7A5EB9" w14:textId="77777777" w:rsidR="00576E73" w:rsidRPr="001F4D62" w:rsidRDefault="00576E73" w:rsidP="00576E73">
      <w:pPr>
        <w:rPr>
          <w:sz w:val="16"/>
          <w:szCs w:val="16"/>
          <w:lang w:val="de-DE"/>
        </w:rPr>
      </w:pPr>
    </w:p>
    <w:tbl>
      <w:tblPr>
        <w:tblStyle w:val="Tabellenraster"/>
        <w:tblW w:w="0" w:type="auto"/>
        <w:tblLook w:val="04A0" w:firstRow="1" w:lastRow="0" w:firstColumn="1" w:lastColumn="0" w:noHBand="0" w:noVBand="1"/>
      </w:tblPr>
      <w:tblGrid>
        <w:gridCol w:w="1374"/>
        <w:gridCol w:w="1374"/>
        <w:gridCol w:w="1375"/>
        <w:gridCol w:w="1376"/>
        <w:gridCol w:w="1376"/>
        <w:gridCol w:w="1376"/>
        <w:gridCol w:w="1376"/>
      </w:tblGrid>
      <w:tr w:rsidR="001F4D62" w:rsidRPr="001F4D62" w14:paraId="1248F67D" w14:textId="77777777" w:rsidTr="00B70617">
        <w:trPr>
          <w:trHeight w:val="283"/>
        </w:trPr>
        <w:tc>
          <w:tcPr>
            <w:tcW w:w="1374" w:type="dxa"/>
            <w:vAlign w:val="center"/>
          </w:tcPr>
          <w:p w14:paraId="3790E421" w14:textId="37FD39ED" w:rsidR="00B70617" w:rsidRPr="001F4D62" w:rsidRDefault="00B70617" w:rsidP="00B70617">
            <w:pPr>
              <w:jc w:val="center"/>
              <w:rPr>
                <w:b/>
                <w:sz w:val="20"/>
                <w:szCs w:val="20"/>
                <w:lang w:val="de-DE"/>
              </w:rPr>
            </w:pPr>
            <w:r w:rsidRPr="001F4D62">
              <w:rPr>
                <w:b/>
                <w:sz w:val="20"/>
                <w:szCs w:val="20"/>
                <w:lang w:val="de-DE"/>
              </w:rPr>
              <w:t>2019</w:t>
            </w:r>
          </w:p>
        </w:tc>
        <w:tc>
          <w:tcPr>
            <w:tcW w:w="1374" w:type="dxa"/>
            <w:vAlign w:val="center"/>
          </w:tcPr>
          <w:p w14:paraId="4C8CA8D1" w14:textId="08A3FAAA" w:rsidR="00B70617" w:rsidRPr="001F4D62" w:rsidRDefault="00B70617" w:rsidP="00B70617">
            <w:pPr>
              <w:jc w:val="center"/>
              <w:rPr>
                <w:b/>
                <w:sz w:val="20"/>
                <w:szCs w:val="20"/>
                <w:lang w:val="de-DE"/>
              </w:rPr>
            </w:pPr>
            <w:r w:rsidRPr="001F4D62">
              <w:rPr>
                <w:b/>
                <w:sz w:val="20"/>
                <w:szCs w:val="20"/>
                <w:lang w:val="de-DE"/>
              </w:rPr>
              <w:t>2020</w:t>
            </w:r>
          </w:p>
        </w:tc>
        <w:tc>
          <w:tcPr>
            <w:tcW w:w="1375" w:type="dxa"/>
            <w:vAlign w:val="center"/>
          </w:tcPr>
          <w:p w14:paraId="4B354A2B" w14:textId="15D3FCC4" w:rsidR="00B70617" w:rsidRPr="001F4D62" w:rsidRDefault="00B70617" w:rsidP="00B70617">
            <w:pPr>
              <w:jc w:val="center"/>
              <w:rPr>
                <w:b/>
                <w:sz w:val="20"/>
                <w:szCs w:val="20"/>
                <w:lang w:val="de-DE"/>
              </w:rPr>
            </w:pPr>
            <w:r w:rsidRPr="001F4D62">
              <w:rPr>
                <w:b/>
                <w:sz w:val="20"/>
                <w:szCs w:val="20"/>
                <w:lang w:val="de-DE"/>
              </w:rPr>
              <w:t>2021</w:t>
            </w:r>
          </w:p>
        </w:tc>
        <w:tc>
          <w:tcPr>
            <w:tcW w:w="1376" w:type="dxa"/>
            <w:vAlign w:val="center"/>
          </w:tcPr>
          <w:p w14:paraId="566B3135" w14:textId="009496BE" w:rsidR="00B70617" w:rsidRPr="001F4D62" w:rsidRDefault="00B70617" w:rsidP="00B70617">
            <w:pPr>
              <w:jc w:val="center"/>
              <w:rPr>
                <w:b/>
                <w:sz w:val="20"/>
                <w:szCs w:val="20"/>
                <w:lang w:val="de-DE"/>
              </w:rPr>
            </w:pPr>
            <w:r w:rsidRPr="001F4D62">
              <w:rPr>
                <w:b/>
                <w:sz w:val="20"/>
                <w:szCs w:val="20"/>
                <w:lang w:val="de-DE"/>
              </w:rPr>
              <w:t>2022</w:t>
            </w:r>
          </w:p>
        </w:tc>
        <w:tc>
          <w:tcPr>
            <w:tcW w:w="1376" w:type="dxa"/>
            <w:vAlign w:val="center"/>
          </w:tcPr>
          <w:p w14:paraId="694B9312" w14:textId="5F679897" w:rsidR="00B70617" w:rsidRPr="001F4D62" w:rsidRDefault="00B70617" w:rsidP="00B70617">
            <w:pPr>
              <w:jc w:val="center"/>
              <w:rPr>
                <w:b/>
                <w:sz w:val="20"/>
                <w:szCs w:val="20"/>
                <w:lang w:val="de-DE"/>
              </w:rPr>
            </w:pPr>
            <w:r w:rsidRPr="001F4D62">
              <w:rPr>
                <w:b/>
                <w:sz w:val="20"/>
                <w:szCs w:val="20"/>
                <w:lang w:val="de-DE"/>
              </w:rPr>
              <w:t>2023</w:t>
            </w:r>
          </w:p>
        </w:tc>
        <w:tc>
          <w:tcPr>
            <w:tcW w:w="1376" w:type="dxa"/>
            <w:vAlign w:val="center"/>
          </w:tcPr>
          <w:p w14:paraId="13560B0F" w14:textId="2455C115" w:rsidR="00B70617" w:rsidRPr="001F4D62" w:rsidRDefault="00B70617" w:rsidP="00B70617">
            <w:pPr>
              <w:jc w:val="center"/>
              <w:rPr>
                <w:b/>
                <w:sz w:val="20"/>
                <w:szCs w:val="20"/>
                <w:lang w:val="de-DE"/>
              </w:rPr>
            </w:pPr>
            <w:r w:rsidRPr="001F4D62">
              <w:rPr>
                <w:b/>
                <w:sz w:val="20"/>
                <w:szCs w:val="20"/>
                <w:lang w:val="de-DE"/>
              </w:rPr>
              <w:t>2024</w:t>
            </w:r>
          </w:p>
        </w:tc>
        <w:tc>
          <w:tcPr>
            <w:tcW w:w="1376" w:type="dxa"/>
            <w:vAlign w:val="center"/>
          </w:tcPr>
          <w:p w14:paraId="66F2F90B" w14:textId="08DD1AF9" w:rsidR="00B70617" w:rsidRPr="001F4D62" w:rsidRDefault="00B70617" w:rsidP="00B70617">
            <w:pPr>
              <w:jc w:val="center"/>
              <w:rPr>
                <w:b/>
                <w:sz w:val="20"/>
                <w:szCs w:val="20"/>
                <w:lang w:val="de-DE"/>
              </w:rPr>
            </w:pPr>
            <w:r w:rsidRPr="001F4D62">
              <w:rPr>
                <w:b/>
                <w:sz w:val="20"/>
                <w:szCs w:val="20"/>
                <w:lang w:val="de-DE"/>
              </w:rPr>
              <w:t>2025</w:t>
            </w:r>
          </w:p>
        </w:tc>
      </w:tr>
      <w:tr w:rsidR="00B70617" w:rsidRPr="001F4D62" w14:paraId="1CE30E91" w14:textId="77777777" w:rsidTr="00B70617">
        <w:trPr>
          <w:trHeight w:val="283"/>
        </w:trPr>
        <w:tc>
          <w:tcPr>
            <w:tcW w:w="1374" w:type="dxa"/>
            <w:vAlign w:val="center"/>
          </w:tcPr>
          <w:p w14:paraId="1424C492" w14:textId="7A3E49D6" w:rsidR="00B70617" w:rsidRPr="001F4D62" w:rsidRDefault="00B22980" w:rsidP="00B70617">
            <w:pPr>
              <w:jc w:val="center"/>
              <w:rPr>
                <w:sz w:val="20"/>
                <w:szCs w:val="20"/>
                <w:lang w:val="de-DE"/>
              </w:rPr>
            </w:pPr>
            <w:r w:rsidRPr="001F4D62">
              <w:rPr>
                <w:sz w:val="20"/>
                <w:szCs w:val="20"/>
                <w:lang w:val="de-DE"/>
              </w:rPr>
              <w:t>106‘842</w:t>
            </w:r>
          </w:p>
        </w:tc>
        <w:tc>
          <w:tcPr>
            <w:tcW w:w="1374" w:type="dxa"/>
            <w:vAlign w:val="center"/>
          </w:tcPr>
          <w:p w14:paraId="6195E07D" w14:textId="064888F3" w:rsidR="00B70617" w:rsidRPr="001F4D62" w:rsidRDefault="00B22980" w:rsidP="00B70617">
            <w:pPr>
              <w:jc w:val="center"/>
              <w:rPr>
                <w:sz w:val="20"/>
                <w:szCs w:val="20"/>
                <w:lang w:val="de-DE"/>
              </w:rPr>
            </w:pPr>
            <w:r w:rsidRPr="001F4D62">
              <w:rPr>
                <w:sz w:val="20"/>
                <w:szCs w:val="20"/>
                <w:lang w:val="de-DE"/>
              </w:rPr>
              <w:t>37‘892</w:t>
            </w:r>
          </w:p>
        </w:tc>
        <w:tc>
          <w:tcPr>
            <w:tcW w:w="1375" w:type="dxa"/>
            <w:vAlign w:val="center"/>
          </w:tcPr>
          <w:p w14:paraId="4DD2183D" w14:textId="67E727F0" w:rsidR="00B70617" w:rsidRPr="001F4D62" w:rsidRDefault="00B22980" w:rsidP="00B70617">
            <w:pPr>
              <w:jc w:val="center"/>
              <w:rPr>
                <w:sz w:val="20"/>
                <w:szCs w:val="20"/>
                <w:lang w:val="de-DE"/>
              </w:rPr>
            </w:pPr>
            <w:r w:rsidRPr="001F4D62">
              <w:rPr>
                <w:sz w:val="20"/>
                <w:szCs w:val="20"/>
                <w:lang w:val="de-DE"/>
              </w:rPr>
              <w:t>2‘792</w:t>
            </w:r>
          </w:p>
        </w:tc>
        <w:tc>
          <w:tcPr>
            <w:tcW w:w="1376" w:type="dxa"/>
            <w:vAlign w:val="center"/>
          </w:tcPr>
          <w:p w14:paraId="0FF8CD88" w14:textId="1F184B94" w:rsidR="00B70617" w:rsidRPr="001F4D62" w:rsidRDefault="00B70617" w:rsidP="00B70617">
            <w:pPr>
              <w:jc w:val="center"/>
              <w:rPr>
                <w:sz w:val="20"/>
                <w:szCs w:val="20"/>
                <w:lang w:val="de-DE"/>
              </w:rPr>
            </w:pPr>
          </w:p>
        </w:tc>
        <w:tc>
          <w:tcPr>
            <w:tcW w:w="1376" w:type="dxa"/>
            <w:vAlign w:val="center"/>
          </w:tcPr>
          <w:p w14:paraId="56F18710" w14:textId="1D2B3EE3" w:rsidR="00B70617" w:rsidRPr="001F4D62" w:rsidRDefault="00B70617" w:rsidP="00B70617">
            <w:pPr>
              <w:jc w:val="center"/>
              <w:rPr>
                <w:sz w:val="20"/>
                <w:szCs w:val="20"/>
                <w:lang w:val="de-DE"/>
              </w:rPr>
            </w:pPr>
          </w:p>
        </w:tc>
        <w:tc>
          <w:tcPr>
            <w:tcW w:w="1376" w:type="dxa"/>
            <w:vAlign w:val="center"/>
          </w:tcPr>
          <w:p w14:paraId="0AD7548C" w14:textId="797F213E" w:rsidR="00B70617" w:rsidRPr="001F4D62" w:rsidRDefault="00B70617" w:rsidP="00B70617">
            <w:pPr>
              <w:jc w:val="center"/>
              <w:rPr>
                <w:sz w:val="20"/>
                <w:szCs w:val="20"/>
                <w:lang w:val="de-DE"/>
              </w:rPr>
            </w:pPr>
          </w:p>
        </w:tc>
        <w:tc>
          <w:tcPr>
            <w:tcW w:w="1376" w:type="dxa"/>
            <w:vAlign w:val="center"/>
          </w:tcPr>
          <w:p w14:paraId="01D32946" w14:textId="48F1A621" w:rsidR="00B70617" w:rsidRPr="001F4D62" w:rsidRDefault="00B70617" w:rsidP="00B70617">
            <w:pPr>
              <w:jc w:val="center"/>
              <w:rPr>
                <w:sz w:val="20"/>
                <w:szCs w:val="20"/>
                <w:lang w:val="de-DE"/>
              </w:rPr>
            </w:pPr>
          </w:p>
        </w:tc>
      </w:tr>
    </w:tbl>
    <w:p w14:paraId="4DB283A1" w14:textId="77777777" w:rsidR="00416379" w:rsidRPr="001F4D62" w:rsidRDefault="00416379">
      <w:pPr>
        <w:rPr>
          <w:b/>
          <w:sz w:val="20"/>
          <w:szCs w:val="20"/>
          <w:lang w:val="de-DE"/>
        </w:rPr>
      </w:pPr>
    </w:p>
    <w:p w14:paraId="547095BF" w14:textId="3F7B002D" w:rsidR="00416379" w:rsidRPr="001F4D62" w:rsidRDefault="00416379">
      <w:pPr>
        <w:rPr>
          <w:bCs/>
          <w:sz w:val="20"/>
          <w:szCs w:val="20"/>
          <w:lang w:val="de-DE"/>
        </w:rPr>
      </w:pPr>
      <w:r w:rsidRPr="001F4D62">
        <w:rPr>
          <w:bCs/>
          <w:sz w:val="20"/>
          <w:szCs w:val="20"/>
          <w:lang w:val="de-DE"/>
        </w:rPr>
        <w:t>Aufgrund der demografischen Entwicklung kann die Gemeinde Dägerlen nur noch bis 202</w:t>
      </w:r>
      <w:r w:rsidR="00960384" w:rsidRPr="001F4D62">
        <w:rPr>
          <w:bCs/>
          <w:sz w:val="20"/>
          <w:szCs w:val="20"/>
          <w:lang w:val="de-DE"/>
        </w:rPr>
        <w:t>1</w:t>
      </w:r>
      <w:r w:rsidRPr="001F4D62">
        <w:rPr>
          <w:bCs/>
          <w:sz w:val="20"/>
          <w:szCs w:val="20"/>
          <w:lang w:val="de-DE"/>
        </w:rPr>
        <w:t xml:space="preserve"> mit einem demografischen Sonderlastenausgleich rechnen.</w:t>
      </w:r>
    </w:p>
    <w:p w14:paraId="7E2DAD8E" w14:textId="77777777" w:rsidR="00416379" w:rsidRPr="001F4D62" w:rsidRDefault="00416379">
      <w:pPr>
        <w:rPr>
          <w:b/>
          <w:sz w:val="20"/>
          <w:szCs w:val="20"/>
          <w:lang w:val="de-DE"/>
        </w:rPr>
      </w:pPr>
    </w:p>
    <w:p w14:paraId="39681360" w14:textId="77777777" w:rsidR="00DF28D6" w:rsidRPr="001F4D62" w:rsidRDefault="00DF28D6">
      <w:pPr>
        <w:rPr>
          <w:b/>
          <w:sz w:val="20"/>
          <w:szCs w:val="20"/>
          <w:lang w:val="de-DE"/>
        </w:rPr>
      </w:pPr>
    </w:p>
    <w:p w14:paraId="68BC2E34" w14:textId="0DADB898" w:rsidR="00F53B94" w:rsidRPr="001F4D62" w:rsidRDefault="00F53B94" w:rsidP="003C229A">
      <w:pPr>
        <w:rPr>
          <w:b/>
          <w:sz w:val="20"/>
          <w:szCs w:val="20"/>
          <w:lang w:val="de-DE"/>
        </w:rPr>
      </w:pPr>
      <w:r w:rsidRPr="001F4D62">
        <w:rPr>
          <w:b/>
          <w:sz w:val="20"/>
          <w:szCs w:val="20"/>
          <w:lang w:val="de-DE"/>
        </w:rPr>
        <w:t>2.2</w:t>
      </w:r>
      <w:r w:rsidRPr="001F4D62">
        <w:rPr>
          <w:b/>
          <w:sz w:val="20"/>
          <w:szCs w:val="20"/>
          <w:lang w:val="de-DE"/>
        </w:rPr>
        <w:tab/>
        <w:t xml:space="preserve">Investitionsplanung </w:t>
      </w:r>
      <w:r w:rsidR="00E41756" w:rsidRPr="001F4D62">
        <w:rPr>
          <w:sz w:val="20"/>
          <w:szCs w:val="20"/>
          <w:lang w:val="de-DE"/>
        </w:rPr>
        <w:t xml:space="preserve">(Detailprogramm siehe S. </w:t>
      </w:r>
      <w:r w:rsidR="00960384" w:rsidRPr="001F4D62">
        <w:rPr>
          <w:sz w:val="20"/>
          <w:szCs w:val="20"/>
          <w:lang w:val="de-DE"/>
        </w:rPr>
        <w:t>14/15</w:t>
      </w:r>
      <w:r w:rsidR="00E41756" w:rsidRPr="001F4D62">
        <w:rPr>
          <w:sz w:val="20"/>
          <w:szCs w:val="20"/>
          <w:lang w:val="de-DE"/>
        </w:rPr>
        <w:t>)</w:t>
      </w:r>
    </w:p>
    <w:p w14:paraId="1645630D" w14:textId="77777777" w:rsidR="00DF28D6" w:rsidRPr="001F4D62" w:rsidRDefault="00DF28D6" w:rsidP="003C229A">
      <w:pPr>
        <w:rPr>
          <w:sz w:val="20"/>
          <w:szCs w:val="20"/>
          <w:lang w:val="de-DE"/>
        </w:rPr>
      </w:pPr>
    </w:p>
    <w:p w14:paraId="7EF59B3F" w14:textId="10219315" w:rsidR="009D44AA" w:rsidRPr="001F4D62" w:rsidRDefault="00F53B94" w:rsidP="009D44AA">
      <w:pPr>
        <w:rPr>
          <w:sz w:val="20"/>
          <w:szCs w:val="20"/>
          <w:lang w:val="de-DE"/>
        </w:rPr>
      </w:pPr>
      <w:r w:rsidRPr="001F4D62">
        <w:rPr>
          <w:sz w:val="20"/>
          <w:szCs w:val="20"/>
          <w:lang w:val="de-DE"/>
        </w:rPr>
        <w:t>In den Jahren 20</w:t>
      </w:r>
      <w:r w:rsidR="00B70617" w:rsidRPr="001F4D62">
        <w:rPr>
          <w:sz w:val="20"/>
          <w:szCs w:val="20"/>
          <w:lang w:val="de-DE"/>
        </w:rPr>
        <w:t>20</w:t>
      </w:r>
      <w:r w:rsidR="002D20B4" w:rsidRPr="001F4D62">
        <w:rPr>
          <w:sz w:val="20"/>
          <w:szCs w:val="20"/>
          <w:lang w:val="de-DE"/>
        </w:rPr>
        <w:t xml:space="preserve"> bis 202</w:t>
      </w:r>
      <w:r w:rsidR="00B70617" w:rsidRPr="001F4D62">
        <w:rPr>
          <w:sz w:val="20"/>
          <w:szCs w:val="20"/>
          <w:lang w:val="de-DE"/>
        </w:rPr>
        <w:t>5</w:t>
      </w:r>
      <w:r w:rsidRPr="001F4D62">
        <w:rPr>
          <w:sz w:val="20"/>
          <w:szCs w:val="20"/>
          <w:lang w:val="de-DE"/>
        </w:rPr>
        <w:t xml:space="preserve"> betragen die Nettoinvestitionsausgaben</w:t>
      </w:r>
      <w:r w:rsidR="004B1099" w:rsidRPr="001F4D62">
        <w:rPr>
          <w:sz w:val="20"/>
          <w:szCs w:val="20"/>
          <w:lang w:val="de-DE"/>
        </w:rPr>
        <w:t xml:space="preserve"> der Politischen Gemeinde und der </w:t>
      </w:r>
      <w:r w:rsidR="00CA201D" w:rsidRPr="001F4D62">
        <w:rPr>
          <w:sz w:val="20"/>
          <w:szCs w:val="20"/>
          <w:lang w:val="de-DE"/>
        </w:rPr>
        <w:br/>
      </w:r>
      <w:r w:rsidR="004B1099" w:rsidRPr="001F4D62">
        <w:rPr>
          <w:sz w:val="20"/>
          <w:szCs w:val="20"/>
          <w:lang w:val="de-DE"/>
        </w:rPr>
        <w:t>Primarschulgemeinde CHF 3‘</w:t>
      </w:r>
      <w:r w:rsidR="00B70617" w:rsidRPr="001F4D62">
        <w:rPr>
          <w:sz w:val="20"/>
          <w:szCs w:val="20"/>
          <w:lang w:val="de-DE"/>
        </w:rPr>
        <w:t>837‘500</w:t>
      </w:r>
      <w:r w:rsidRPr="001F4D62">
        <w:rPr>
          <w:sz w:val="20"/>
          <w:szCs w:val="20"/>
          <w:lang w:val="de-DE"/>
        </w:rPr>
        <w:t>. Sie setzen sich wie folgt zusammen:</w:t>
      </w:r>
    </w:p>
    <w:p w14:paraId="2F51C290" w14:textId="731453E2" w:rsidR="002D20B4" w:rsidRPr="001F4D62" w:rsidRDefault="002D20B4" w:rsidP="003C229A">
      <w:pPr>
        <w:rPr>
          <w:sz w:val="20"/>
          <w:szCs w:val="20"/>
          <w:lang w:val="de-DE"/>
        </w:rPr>
      </w:pPr>
    </w:p>
    <w:tbl>
      <w:tblPr>
        <w:tblStyle w:val="Tabellenraster"/>
        <w:tblW w:w="9634" w:type="dxa"/>
        <w:tblLayout w:type="fixed"/>
        <w:tblLook w:val="04A0" w:firstRow="1" w:lastRow="0" w:firstColumn="1" w:lastColumn="0" w:noHBand="0" w:noVBand="1"/>
      </w:tblPr>
      <w:tblGrid>
        <w:gridCol w:w="2115"/>
        <w:gridCol w:w="1074"/>
        <w:gridCol w:w="1074"/>
        <w:gridCol w:w="1074"/>
        <w:gridCol w:w="1074"/>
        <w:gridCol w:w="1074"/>
        <w:gridCol w:w="1015"/>
        <w:gridCol w:w="1134"/>
      </w:tblGrid>
      <w:tr w:rsidR="001F4D62" w:rsidRPr="001F4D62" w14:paraId="0616E361" w14:textId="77777777" w:rsidTr="00C87995">
        <w:tc>
          <w:tcPr>
            <w:tcW w:w="2115" w:type="dxa"/>
          </w:tcPr>
          <w:p w14:paraId="4072F5B0" w14:textId="2A70CDC7" w:rsidR="004F0933" w:rsidRPr="001F4D62" w:rsidRDefault="004F0933" w:rsidP="003C229A">
            <w:pPr>
              <w:rPr>
                <w:sz w:val="20"/>
                <w:szCs w:val="20"/>
                <w:lang w:val="de-DE"/>
              </w:rPr>
            </w:pPr>
          </w:p>
        </w:tc>
        <w:tc>
          <w:tcPr>
            <w:tcW w:w="1074" w:type="dxa"/>
          </w:tcPr>
          <w:p w14:paraId="15482619" w14:textId="029F959E" w:rsidR="004F0933" w:rsidRPr="001F4D62" w:rsidRDefault="004F0933" w:rsidP="00C87995">
            <w:pPr>
              <w:jc w:val="center"/>
              <w:rPr>
                <w:b/>
                <w:bCs/>
                <w:sz w:val="20"/>
                <w:szCs w:val="20"/>
                <w:lang w:val="de-DE"/>
              </w:rPr>
            </w:pPr>
            <w:r w:rsidRPr="001F4D62">
              <w:rPr>
                <w:b/>
                <w:bCs/>
                <w:sz w:val="20"/>
                <w:szCs w:val="20"/>
                <w:lang w:val="de-DE"/>
              </w:rPr>
              <w:t>2020</w:t>
            </w:r>
          </w:p>
        </w:tc>
        <w:tc>
          <w:tcPr>
            <w:tcW w:w="1074" w:type="dxa"/>
          </w:tcPr>
          <w:p w14:paraId="0BEA59AA" w14:textId="78B82351" w:rsidR="004F0933" w:rsidRPr="001F4D62" w:rsidRDefault="004F0933" w:rsidP="00C87995">
            <w:pPr>
              <w:jc w:val="center"/>
              <w:rPr>
                <w:b/>
                <w:bCs/>
                <w:sz w:val="20"/>
                <w:szCs w:val="20"/>
                <w:lang w:val="de-DE"/>
              </w:rPr>
            </w:pPr>
            <w:r w:rsidRPr="001F4D62">
              <w:rPr>
                <w:b/>
                <w:bCs/>
                <w:sz w:val="20"/>
                <w:szCs w:val="20"/>
                <w:lang w:val="de-DE"/>
              </w:rPr>
              <w:t>2021</w:t>
            </w:r>
          </w:p>
        </w:tc>
        <w:tc>
          <w:tcPr>
            <w:tcW w:w="1074" w:type="dxa"/>
          </w:tcPr>
          <w:p w14:paraId="387E744C" w14:textId="5E3E8EAF" w:rsidR="004F0933" w:rsidRPr="001F4D62" w:rsidRDefault="004F0933" w:rsidP="00C87995">
            <w:pPr>
              <w:jc w:val="center"/>
              <w:rPr>
                <w:b/>
                <w:bCs/>
                <w:sz w:val="20"/>
                <w:szCs w:val="20"/>
                <w:lang w:val="de-DE"/>
              </w:rPr>
            </w:pPr>
            <w:r w:rsidRPr="001F4D62">
              <w:rPr>
                <w:b/>
                <w:bCs/>
                <w:sz w:val="20"/>
                <w:szCs w:val="20"/>
                <w:lang w:val="de-DE"/>
              </w:rPr>
              <w:t>2022</w:t>
            </w:r>
          </w:p>
        </w:tc>
        <w:tc>
          <w:tcPr>
            <w:tcW w:w="1074" w:type="dxa"/>
          </w:tcPr>
          <w:p w14:paraId="66406185" w14:textId="5FD5749F" w:rsidR="004F0933" w:rsidRPr="001F4D62" w:rsidRDefault="004F0933" w:rsidP="00C87995">
            <w:pPr>
              <w:jc w:val="center"/>
              <w:rPr>
                <w:b/>
                <w:bCs/>
                <w:sz w:val="20"/>
                <w:szCs w:val="20"/>
                <w:lang w:val="de-DE"/>
              </w:rPr>
            </w:pPr>
            <w:r w:rsidRPr="001F4D62">
              <w:rPr>
                <w:b/>
                <w:bCs/>
                <w:sz w:val="20"/>
                <w:szCs w:val="20"/>
                <w:lang w:val="de-DE"/>
              </w:rPr>
              <w:t>2023</w:t>
            </w:r>
          </w:p>
        </w:tc>
        <w:tc>
          <w:tcPr>
            <w:tcW w:w="1074" w:type="dxa"/>
          </w:tcPr>
          <w:p w14:paraId="4EEA2A52" w14:textId="45203F42" w:rsidR="004F0933" w:rsidRPr="001F4D62" w:rsidRDefault="004F0933" w:rsidP="00C87995">
            <w:pPr>
              <w:jc w:val="center"/>
              <w:rPr>
                <w:b/>
                <w:bCs/>
                <w:sz w:val="20"/>
                <w:szCs w:val="20"/>
                <w:lang w:val="de-DE"/>
              </w:rPr>
            </w:pPr>
            <w:r w:rsidRPr="001F4D62">
              <w:rPr>
                <w:b/>
                <w:bCs/>
                <w:sz w:val="20"/>
                <w:szCs w:val="20"/>
                <w:lang w:val="de-DE"/>
              </w:rPr>
              <w:t>2024</w:t>
            </w:r>
          </w:p>
        </w:tc>
        <w:tc>
          <w:tcPr>
            <w:tcW w:w="1015" w:type="dxa"/>
          </w:tcPr>
          <w:p w14:paraId="08666110" w14:textId="175041C0" w:rsidR="004F0933" w:rsidRPr="001F4D62" w:rsidRDefault="004F0933" w:rsidP="00C87995">
            <w:pPr>
              <w:jc w:val="center"/>
              <w:rPr>
                <w:b/>
                <w:bCs/>
                <w:sz w:val="20"/>
                <w:szCs w:val="20"/>
                <w:lang w:val="de-DE"/>
              </w:rPr>
            </w:pPr>
            <w:r w:rsidRPr="001F4D62">
              <w:rPr>
                <w:b/>
                <w:bCs/>
                <w:sz w:val="20"/>
                <w:szCs w:val="20"/>
                <w:lang w:val="de-DE"/>
              </w:rPr>
              <w:t>2025</w:t>
            </w:r>
          </w:p>
        </w:tc>
        <w:tc>
          <w:tcPr>
            <w:tcW w:w="1134" w:type="dxa"/>
          </w:tcPr>
          <w:p w14:paraId="5AA64B0C" w14:textId="4012DC9B" w:rsidR="004F0933" w:rsidRPr="001F4D62" w:rsidRDefault="004F0933" w:rsidP="00C87995">
            <w:pPr>
              <w:jc w:val="center"/>
              <w:rPr>
                <w:b/>
                <w:bCs/>
                <w:sz w:val="20"/>
                <w:szCs w:val="20"/>
                <w:lang w:val="de-DE"/>
              </w:rPr>
            </w:pPr>
            <w:r w:rsidRPr="001F4D62">
              <w:rPr>
                <w:b/>
                <w:bCs/>
                <w:sz w:val="20"/>
                <w:szCs w:val="20"/>
                <w:lang w:val="de-DE"/>
              </w:rPr>
              <w:t>Total</w:t>
            </w:r>
          </w:p>
        </w:tc>
      </w:tr>
      <w:tr w:rsidR="001F4D62" w:rsidRPr="001F4D62" w14:paraId="5A8FE4F1" w14:textId="77777777" w:rsidTr="00C87995">
        <w:tc>
          <w:tcPr>
            <w:tcW w:w="2115" w:type="dxa"/>
          </w:tcPr>
          <w:p w14:paraId="145CB5A9" w14:textId="77777777" w:rsidR="00C87995" w:rsidRPr="001F4D62" w:rsidRDefault="004F0933" w:rsidP="003C229A">
            <w:pPr>
              <w:rPr>
                <w:b/>
                <w:bCs/>
                <w:sz w:val="20"/>
                <w:szCs w:val="20"/>
                <w:lang w:val="de-DE"/>
              </w:rPr>
            </w:pPr>
            <w:r w:rsidRPr="001F4D62">
              <w:rPr>
                <w:b/>
                <w:bCs/>
                <w:sz w:val="20"/>
                <w:szCs w:val="20"/>
                <w:lang w:val="de-DE"/>
              </w:rPr>
              <w:t xml:space="preserve">Politische </w:t>
            </w:r>
          </w:p>
          <w:p w14:paraId="3972CE74" w14:textId="5F3F2434" w:rsidR="004F0933" w:rsidRPr="001F4D62" w:rsidRDefault="004F0933" w:rsidP="003C229A">
            <w:pPr>
              <w:rPr>
                <w:b/>
                <w:bCs/>
                <w:sz w:val="20"/>
                <w:szCs w:val="20"/>
                <w:lang w:val="de-DE"/>
              </w:rPr>
            </w:pPr>
            <w:r w:rsidRPr="001F4D62">
              <w:rPr>
                <w:b/>
                <w:bCs/>
                <w:sz w:val="20"/>
                <w:szCs w:val="20"/>
                <w:lang w:val="de-DE"/>
              </w:rPr>
              <w:t>Gemeinde</w:t>
            </w:r>
          </w:p>
        </w:tc>
        <w:tc>
          <w:tcPr>
            <w:tcW w:w="1074" w:type="dxa"/>
          </w:tcPr>
          <w:p w14:paraId="04670E50" w14:textId="77777777" w:rsidR="004F0933" w:rsidRPr="001F4D62" w:rsidRDefault="004F0933" w:rsidP="00C87995">
            <w:pPr>
              <w:jc w:val="right"/>
              <w:rPr>
                <w:sz w:val="20"/>
                <w:szCs w:val="20"/>
                <w:lang w:val="de-DE"/>
              </w:rPr>
            </w:pPr>
          </w:p>
        </w:tc>
        <w:tc>
          <w:tcPr>
            <w:tcW w:w="1074" w:type="dxa"/>
          </w:tcPr>
          <w:p w14:paraId="009CC232" w14:textId="77777777" w:rsidR="004F0933" w:rsidRPr="001F4D62" w:rsidRDefault="004F0933" w:rsidP="00C87995">
            <w:pPr>
              <w:jc w:val="right"/>
              <w:rPr>
                <w:sz w:val="20"/>
                <w:szCs w:val="20"/>
                <w:lang w:val="de-DE"/>
              </w:rPr>
            </w:pPr>
          </w:p>
        </w:tc>
        <w:tc>
          <w:tcPr>
            <w:tcW w:w="1074" w:type="dxa"/>
          </w:tcPr>
          <w:p w14:paraId="18D2B54F" w14:textId="77777777" w:rsidR="004F0933" w:rsidRPr="001F4D62" w:rsidRDefault="004F0933" w:rsidP="00C87995">
            <w:pPr>
              <w:jc w:val="right"/>
              <w:rPr>
                <w:sz w:val="20"/>
                <w:szCs w:val="20"/>
                <w:lang w:val="de-DE"/>
              </w:rPr>
            </w:pPr>
          </w:p>
        </w:tc>
        <w:tc>
          <w:tcPr>
            <w:tcW w:w="1074" w:type="dxa"/>
          </w:tcPr>
          <w:p w14:paraId="66825391" w14:textId="77777777" w:rsidR="004F0933" w:rsidRPr="001F4D62" w:rsidRDefault="004F0933" w:rsidP="00C87995">
            <w:pPr>
              <w:jc w:val="right"/>
              <w:rPr>
                <w:sz w:val="20"/>
                <w:szCs w:val="20"/>
                <w:lang w:val="de-DE"/>
              </w:rPr>
            </w:pPr>
          </w:p>
        </w:tc>
        <w:tc>
          <w:tcPr>
            <w:tcW w:w="1074" w:type="dxa"/>
          </w:tcPr>
          <w:p w14:paraId="30CCCC0A" w14:textId="77777777" w:rsidR="004F0933" w:rsidRPr="001F4D62" w:rsidRDefault="004F0933" w:rsidP="00C87995">
            <w:pPr>
              <w:jc w:val="right"/>
              <w:rPr>
                <w:sz w:val="20"/>
                <w:szCs w:val="20"/>
                <w:lang w:val="de-DE"/>
              </w:rPr>
            </w:pPr>
          </w:p>
        </w:tc>
        <w:tc>
          <w:tcPr>
            <w:tcW w:w="1015" w:type="dxa"/>
          </w:tcPr>
          <w:p w14:paraId="3BBC5C12" w14:textId="77777777" w:rsidR="004F0933" w:rsidRPr="001F4D62" w:rsidRDefault="004F0933" w:rsidP="00C87995">
            <w:pPr>
              <w:jc w:val="right"/>
              <w:rPr>
                <w:sz w:val="20"/>
                <w:szCs w:val="20"/>
                <w:lang w:val="de-DE"/>
              </w:rPr>
            </w:pPr>
          </w:p>
        </w:tc>
        <w:tc>
          <w:tcPr>
            <w:tcW w:w="1134" w:type="dxa"/>
          </w:tcPr>
          <w:p w14:paraId="44250078" w14:textId="77777777" w:rsidR="004F0933" w:rsidRPr="001F4D62" w:rsidRDefault="004F0933" w:rsidP="00C87995">
            <w:pPr>
              <w:jc w:val="right"/>
              <w:rPr>
                <w:sz w:val="20"/>
                <w:szCs w:val="20"/>
                <w:lang w:val="de-DE"/>
              </w:rPr>
            </w:pPr>
          </w:p>
        </w:tc>
      </w:tr>
      <w:tr w:rsidR="001F4D62" w:rsidRPr="001F4D62" w14:paraId="4C2C7975" w14:textId="77777777" w:rsidTr="00C87995">
        <w:tc>
          <w:tcPr>
            <w:tcW w:w="2115" w:type="dxa"/>
          </w:tcPr>
          <w:p w14:paraId="7BB9857D" w14:textId="77777777" w:rsidR="00C87995" w:rsidRPr="001F4D62" w:rsidRDefault="004F0933" w:rsidP="003C229A">
            <w:pPr>
              <w:rPr>
                <w:sz w:val="20"/>
                <w:szCs w:val="20"/>
                <w:lang w:val="de-DE"/>
              </w:rPr>
            </w:pPr>
            <w:r w:rsidRPr="001F4D62">
              <w:rPr>
                <w:sz w:val="20"/>
                <w:szCs w:val="20"/>
                <w:lang w:val="de-DE"/>
              </w:rPr>
              <w:t xml:space="preserve">Allgemeine </w:t>
            </w:r>
          </w:p>
          <w:p w14:paraId="2516A8CB" w14:textId="373808E2" w:rsidR="004F0933" w:rsidRPr="001F4D62" w:rsidRDefault="004F0933" w:rsidP="003C229A">
            <w:pPr>
              <w:rPr>
                <w:sz w:val="20"/>
                <w:szCs w:val="20"/>
                <w:lang w:val="de-DE"/>
              </w:rPr>
            </w:pPr>
            <w:r w:rsidRPr="001F4D62">
              <w:rPr>
                <w:sz w:val="20"/>
                <w:szCs w:val="20"/>
                <w:lang w:val="de-DE"/>
              </w:rPr>
              <w:t>Verwaltung</w:t>
            </w:r>
          </w:p>
        </w:tc>
        <w:tc>
          <w:tcPr>
            <w:tcW w:w="1074" w:type="dxa"/>
          </w:tcPr>
          <w:p w14:paraId="71563754" w14:textId="77777777" w:rsidR="004F0933" w:rsidRPr="001F4D62" w:rsidRDefault="004F0933" w:rsidP="00C87995">
            <w:pPr>
              <w:jc w:val="right"/>
              <w:rPr>
                <w:sz w:val="20"/>
                <w:szCs w:val="20"/>
                <w:lang w:val="de-DE"/>
              </w:rPr>
            </w:pPr>
          </w:p>
        </w:tc>
        <w:tc>
          <w:tcPr>
            <w:tcW w:w="1074" w:type="dxa"/>
          </w:tcPr>
          <w:p w14:paraId="13958B94" w14:textId="28841D9E" w:rsidR="004F0933" w:rsidRPr="001F4D62" w:rsidRDefault="004F0933" w:rsidP="00C87995">
            <w:pPr>
              <w:jc w:val="right"/>
              <w:rPr>
                <w:sz w:val="20"/>
                <w:szCs w:val="20"/>
                <w:lang w:val="de-DE"/>
              </w:rPr>
            </w:pPr>
            <w:r w:rsidRPr="001F4D62">
              <w:rPr>
                <w:sz w:val="20"/>
                <w:szCs w:val="20"/>
                <w:lang w:val="de-DE"/>
              </w:rPr>
              <w:t>100‘000</w:t>
            </w:r>
          </w:p>
        </w:tc>
        <w:tc>
          <w:tcPr>
            <w:tcW w:w="1074" w:type="dxa"/>
          </w:tcPr>
          <w:p w14:paraId="6B185C31" w14:textId="77777777" w:rsidR="004F0933" w:rsidRPr="001F4D62" w:rsidRDefault="004F0933" w:rsidP="00C87995">
            <w:pPr>
              <w:jc w:val="right"/>
              <w:rPr>
                <w:sz w:val="20"/>
                <w:szCs w:val="20"/>
                <w:lang w:val="de-DE"/>
              </w:rPr>
            </w:pPr>
          </w:p>
        </w:tc>
        <w:tc>
          <w:tcPr>
            <w:tcW w:w="1074" w:type="dxa"/>
          </w:tcPr>
          <w:p w14:paraId="2095C32E" w14:textId="77777777" w:rsidR="004F0933" w:rsidRPr="001F4D62" w:rsidRDefault="004F0933" w:rsidP="00C87995">
            <w:pPr>
              <w:jc w:val="right"/>
              <w:rPr>
                <w:sz w:val="20"/>
                <w:szCs w:val="20"/>
                <w:lang w:val="de-DE"/>
              </w:rPr>
            </w:pPr>
          </w:p>
        </w:tc>
        <w:tc>
          <w:tcPr>
            <w:tcW w:w="1074" w:type="dxa"/>
          </w:tcPr>
          <w:p w14:paraId="2C6D8D76" w14:textId="77777777" w:rsidR="004F0933" w:rsidRPr="001F4D62" w:rsidRDefault="004F0933" w:rsidP="00C87995">
            <w:pPr>
              <w:jc w:val="right"/>
              <w:rPr>
                <w:sz w:val="20"/>
                <w:szCs w:val="20"/>
                <w:lang w:val="de-DE"/>
              </w:rPr>
            </w:pPr>
          </w:p>
        </w:tc>
        <w:tc>
          <w:tcPr>
            <w:tcW w:w="1015" w:type="dxa"/>
          </w:tcPr>
          <w:p w14:paraId="01D8A1DE" w14:textId="6682909B" w:rsidR="004F0933" w:rsidRPr="001F4D62" w:rsidRDefault="004F0933" w:rsidP="00C87995">
            <w:pPr>
              <w:jc w:val="right"/>
              <w:rPr>
                <w:sz w:val="20"/>
                <w:szCs w:val="20"/>
                <w:lang w:val="de-DE"/>
              </w:rPr>
            </w:pPr>
            <w:r w:rsidRPr="001F4D62">
              <w:rPr>
                <w:sz w:val="20"/>
                <w:szCs w:val="20"/>
                <w:lang w:val="de-DE"/>
              </w:rPr>
              <w:t>200‘000</w:t>
            </w:r>
          </w:p>
        </w:tc>
        <w:tc>
          <w:tcPr>
            <w:tcW w:w="1134" w:type="dxa"/>
          </w:tcPr>
          <w:p w14:paraId="6EC66563" w14:textId="3B5153B1" w:rsidR="004F0933" w:rsidRPr="001F4D62" w:rsidRDefault="004F0933" w:rsidP="00C87995">
            <w:pPr>
              <w:jc w:val="right"/>
              <w:rPr>
                <w:sz w:val="20"/>
                <w:szCs w:val="20"/>
                <w:lang w:val="de-DE"/>
              </w:rPr>
            </w:pPr>
            <w:r w:rsidRPr="001F4D62">
              <w:rPr>
                <w:sz w:val="20"/>
                <w:szCs w:val="20"/>
                <w:lang w:val="de-DE"/>
              </w:rPr>
              <w:t>300‘000</w:t>
            </w:r>
          </w:p>
        </w:tc>
      </w:tr>
      <w:tr w:rsidR="001F4D62" w:rsidRPr="001F4D62" w14:paraId="031BCE54" w14:textId="77777777" w:rsidTr="00C87995">
        <w:tc>
          <w:tcPr>
            <w:tcW w:w="2115" w:type="dxa"/>
          </w:tcPr>
          <w:p w14:paraId="751F6CC3" w14:textId="4D8FFADD" w:rsidR="004F0933" w:rsidRPr="001F4D62" w:rsidRDefault="004F0933" w:rsidP="003C229A">
            <w:pPr>
              <w:rPr>
                <w:sz w:val="20"/>
                <w:szCs w:val="20"/>
                <w:lang w:val="de-DE"/>
              </w:rPr>
            </w:pPr>
            <w:r w:rsidRPr="001F4D62">
              <w:rPr>
                <w:sz w:val="20"/>
                <w:szCs w:val="20"/>
                <w:lang w:val="de-DE"/>
              </w:rPr>
              <w:t>Öffentliche Ordnung und Sicherheit</w:t>
            </w:r>
          </w:p>
        </w:tc>
        <w:tc>
          <w:tcPr>
            <w:tcW w:w="1074" w:type="dxa"/>
          </w:tcPr>
          <w:p w14:paraId="519C6F1F" w14:textId="4F1310EE" w:rsidR="004F0933" w:rsidRPr="001F4D62" w:rsidRDefault="004F0933" w:rsidP="00C87995">
            <w:pPr>
              <w:jc w:val="right"/>
              <w:rPr>
                <w:sz w:val="20"/>
                <w:szCs w:val="20"/>
                <w:lang w:val="de-DE"/>
              </w:rPr>
            </w:pPr>
            <w:r w:rsidRPr="001F4D62">
              <w:rPr>
                <w:sz w:val="20"/>
                <w:szCs w:val="20"/>
                <w:lang w:val="de-DE"/>
              </w:rPr>
              <w:t>115‘000</w:t>
            </w:r>
          </w:p>
        </w:tc>
        <w:tc>
          <w:tcPr>
            <w:tcW w:w="1074" w:type="dxa"/>
          </w:tcPr>
          <w:p w14:paraId="795FE2E2" w14:textId="77777777" w:rsidR="004F0933" w:rsidRPr="001F4D62" w:rsidRDefault="004F0933" w:rsidP="00C87995">
            <w:pPr>
              <w:jc w:val="right"/>
              <w:rPr>
                <w:sz w:val="20"/>
                <w:szCs w:val="20"/>
                <w:lang w:val="de-DE"/>
              </w:rPr>
            </w:pPr>
          </w:p>
        </w:tc>
        <w:tc>
          <w:tcPr>
            <w:tcW w:w="1074" w:type="dxa"/>
          </w:tcPr>
          <w:p w14:paraId="6E8FE425" w14:textId="77777777" w:rsidR="004F0933" w:rsidRPr="001F4D62" w:rsidRDefault="004F0933" w:rsidP="00C87995">
            <w:pPr>
              <w:jc w:val="right"/>
              <w:rPr>
                <w:sz w:val="20"/>
                <w:szCs w:val="20"/>
                <w:lang w:val="de-DE"/>
              </w:rPr>
            </w:pPr>
          </w:p>
        </w:tc>
        <w:tc>
          <w:tcPr>
            <w:tcW w:w="1074" w:type="dxa"/>
          </w:tcPr>
          <w:p w14:paraId="21305CF3" w14:textId="27597B37" w:rsidR="004F0933" w:rsidRPr="001F4D62" w:rsidRDefault="004F0933" w:rsidP="00C87995">
            <w:pPr>
              <w:jc w:val="right"/>
              <w:rPr>
                <w:sz w:val="20"/>
                <w:szCs w:val="20"/>
                <w:lang w:val="de-DE"/>
              </w:rPr>
            </w:pPr>
            <w:r w:rsidRPr="001F4D62">
              <w:rPr>
                <w:sz w:val="20"/>
                <w:szCs w:val="20"/>
                <w:lang w:val="de-DE"/>
              </w:rPr>
              <w:t>200‘000</w:t>
            </w:r>
          </w:p>
        </w:tc>
        <w:tc>
          <w:tcPr>
            <w:tcW w:w="1074" w:type="dxa"/>
          </w:tcPr>
          <w:p w14:paraId="576A9358" w14:textId="77777777" w:rsidR="004F0933" w:rsidRPr="001F4D62" w:rsidRDefault="004F0933" w:rsidP="00C87995">
            <w:pPr>
              <w:jc w:val="right"/>
              <w:rPr>
                <w:sz w:val="20"/>
                <w:szCs w:val="20"/>
                <w:lang w:val="de-DE"/>
              </w:rPr>
            </w:pPr>
          </w:p>
        </w:tc>
        <w:tc>
          <w:tcPr>
            <w:tcW w:w="1015" w:type="dxa"/>
          </w:tcPr>
          <w:p w14:paraId="2EA3723C" w14:textId="77777777" w:rsidR="004F0933" w:rsidRPr="001F4D62" w:rsidRDefault="004F0933" w:rsidP="00C87995">
            <w:pPr>
              <w:jc w:val="right"/>
              <w:rPr>
                <w:sz w:val="20"/>
                <w:szCs w:val="20"/>
                <w:lang w:val="de-DE"/>
              </w:rPr>
            </w:pPr>
          </w:p>
        </w:tc>
        <w:tc>
          <w:tcPr>
            <w:tcW w:w="1134" w:type="dxa"/>
          </w:tcPr>
          <w:p w14:paraId="4F62246A" w14:textId="662731ED" w:rsidR="004F0933" w:rsidRPr="001F4D62" w:rsidRDefault="004F0933" w:rsidP="00C87995">
            <w:pPr>
              <w:jc w:val="right"/>
              <w:rPr>
                <w:sz w:val="20"/>
                <w:szCs w:val="20"/>
                <w:lang w:val="de-DE"/>
              </w:rPr>
            </w:pPr>
            <w:r w:rsidRPr="001F4D62">
              <w:rPr>
                <w:sz w:val="20"/>
                <w:szCs w:val="20"/>
                <w:lang w:val="de-DE"/>
              </w:rPr>
              <w:t>315‘000</w:t>
            </w:r>
          </w:p>
        </w:tc>
      </w:tr>
      <w:tr w:rsidR="001F4D62" w:rsidRPr="001F4D62" w14:paraId="57B1BD81" w14:textId="77777777" w:rsidTr="00C87995">
        <w:tc>
          <w:tcPr>
            <w:tcW w:w="2115" w:type="dxa"/>
          </w:tcPr>
          <w:p w14:paraId="64B869E9" w14:textId="7CCEA6E1" w:rsidR="004F0933" w:rsidRPr="001F4D62" w:rsidRDefault="004F0933" w:rsidP="003C229A">
            <w:pPr>
              <w:rPr>
                <w:sz w:val="20"/>
                <w:szCs w:val="20"/>
                <w:lang w:val="de-DE"/>
              </w:rPr>
            </w:pPr>
            <w:r w:rsidRPr="001F4D62">
              <w:rPr>
                <w:sz w:val="20"/>
                <w:szCs w:val="20"/>
                <w:lang w:val="de-DE"/>
              </w:rPr>
              <w:t>Verkehr und Nachrichtenübermittlung</w:t>
            </w:r>
          </w:p>
        </w:tc>
        <w:tc>
          <w:tcPr>
            <w:tcW w:w="1074" w:type="dxa"/>
          </w:tcPr>
          <w:p w14:paraId="11C3F061" w14:textId="5DFB0287" w:rsidR="004F0933" w:rsidRPr="001F4D62" w:rsidRDefault="004F0933" w:rsidP="00C87995">
            <w:pPr>
              <w:jc w:val="right"/>
              <w:rPr>
                <w:sz w:val="20"/>
                <w:szCs w:val="20"/>
                <w:lang w:val="de-DE"/>
              </w:rPr>
            </w:pPr>
            <w:r w:rsidRPr="001F4D62">
              <w:rPr>
                <w:sz w:val="20"/>
                <w:szCs w:val="20"/>
                <w:lang w:val="de-DE"/>
              </w:rPr>
              <w:t>334‘000</w:t>
            </w:r>
          </w:p>
        </w:tc>
        <w:tc>
          <w:tcPr>
            <w:tcW w:w="1074" w:type="dxa"/>
          </w:tcPr>
          <w:p w14:paraId="24E97FD3" w14:textId="4116DDF2" w:rsidR="004F0933" w:rsidRPr="001F4D62" w:rsidRDefault="004F0933" w:rsidP="00C87995">
            <w:pPr>
              <w:jc w:val="right"/>
              <w:rPr>
                <w:sz w:val="20"/>
                <w:szCs w:val="20"/>
                <w:lang w:val="de-DE"/>
              </w:rPr>
            </w:pPr>
            <w:r w:rsidRPr="001F4D62">
              <w:rPr>
                <w:sz w:val="20"/>
                <w:szCs w:val="20"/>
                <w:lang w:val="de-DE"/>
              </w:rPr>
              <w:t>231‘000</w:t>
            </w:r>
          </w:p>
        </w:tc>
        <w:tc>
          <w:tcPr>
            <w:tcW w:w="1074" w:type="dxa"/>
          </w:tcPr>
          <w:p w14:paraId="2CD9792D" w14:textId="39621E10" w:rsidR="004F0933" w:rsidRPr="001F4D62" w:rsidRDefault="004F0933" w:rsidP="00C87995">
            <w:pPr>
              <w:jc w:val="right"/>
              <w:rPr>
                <w:sz w:val="20"/>
                <w:szCs w:val="20"/>
                <w:lang w:val="de-DE"/>
              </w:rPr>
            </w:pPr>
            <w:r w:rsidRPr="001F4D62">
              <w:rPr>
                <w:sz w:val="20"/>
                <w:szCs w:val="20"/>
                <w:lang w:val="de-DE"/>
              </w:rPr>
              <w:t>120‘000</w:t>
            </w:r>
          </w:p>
        </w:tc>
        <w:tc>
          <w:tcPr>
            <w:tcW w:w="1074" w:type="dxa"/>
          </w:tcPr>
          <w:p w14:paraId="2E0A7DAE" w14:textId="55C225B9" w:rsidR="004F0933" w:rsidRPr="001F4D62" w:rsidRDefault="004F0933" w:rsidP="00C87995">
            <w:pPr>
              <w:jc w:val="right"/>
              <w:rPr>
                <w:sz w:val="20"/>
                <w:szCs w:val="20"/>
                <w:lang w:val="de-DE"/>
              </w:rPr>
            </w:pPr>
            <w:r w:rsidRPr="001F4D62">
              <w:rPr>
                <w:sz w:val="20"/>
                <w:szCs w:val="20"/>
                <w:lang w:val="de-DE"/>
              </w:rPr>
              <w:t>230‘000</w:t>
            </w:r>
          </w:p>
        </w:tc>
        <w:tc>
          <w:tcPr>
            <w:tcW w:w="1074" w:type="dxa"/>
          </w:tcPr>
          <w:p w14:paraId="638436E1" w14:textId="73B58277" w:rsidR="004F0933" w:rsidRPr="001F4D62" w:rsidRDefault="004F0933" w:rsidP="00C87995">
            <w:pPr>
              <w:jc w:val="right"/>
              <w:rPr>
                <w:sz w:val="20"/>
                <w:szCs w:val="20"/>
                <w:lang w:val="de-DE"/>
              </w:rPr>
            </w:pPr>
            <w:r w:rsidRPr="001F4D62">
              <w:rPr>
                <w:sz w:val="20"/>
                <w:szCs w:val="20"/>
                <w:lang w:val="de-DE"/>
              </w:rPr>
              <w:t>100‘000</w:t>
            </w:r>
          </w:p>
        </w:tc>
        <w:tc>
          <w:tcPr>
            <w:tcW w:w="1015" w:type="dxa"/>
          </w:tcPr>
          <w:p w14:paraId="623A3831" w14:textId="77777777" w:rsidR="004F0933" w:rsidRPr="001F4D62" w:rsidRDefault="004F0933" w:rsidP="00C87995">
            <w:pPr>
              <w:jc w:val="right"/>
              <w:rPr>
                <w:sz w:val="20"/>
                <w:szCs w:val="20"/>
                <w:lang w:val="de-DE"/>
              </w:rPr>
            </w:pPr>
          </w:p>
        </w:tc>
        <w:tc>
          <w:tcPr>
            <w:tcW w:w="1134" w:type="dxa"/>
          </w:tcPr>
          <w:p w14:paraId="6E8AA390" w14:textId="53419EF2" w:rsidR="004F0933" w:rsidRPr="001F4D62" w:rsidRDefault="004F0933" w:rsidP="00C87995">
            <w:pPr>
              <w:jc w:val="right"/>
              <w:rPr>
                <w:sz w:val="20"/>
                <w:szCs w:val="20"/>
                <w:lang w:val="de-DE"/>
              </w:rPr>
            </w:pPr>
            <w:r w:rsidRPr="001F4D62">
              <w:rPr>
                <w:sz w:val="20"/>
                <w:szCs w:val="20"/>
                <w:lang w:val="de-DE"/>
              </w:rPr>
              <w:t>1‘015‘000</w:t>
            </w:r>
          </w:p>
        </w:tc>
      </w:tr>
      <w:tr w:rsidR="001F4D62" w:rsidRPr="001F4D62" w14:paraId="2BE16896" w14:textId="77777777" w:rsidTr="00C87995">
        <w:tc>
          <w:tcPr>
            <w:tcW w:w="2115" w:type="dxa"/>
          </w:tcPr>
          <w:p w14:paraId="005F0AC6" w14:textId="77777777" w:rsidR="00C87995" w:rsidRPr="001F4D62" w:rsidRDefault="004F0933" w:rsidP="003C229A">
            <w:pPr>
              <w:rPr>
                <w:sz w:val="20"/>
                <w:szCs w:val="20"/>
                <w:lang w:val="de-DE"/>
              </w:rPr>
            </w:pPr>
            <w:r w:rsidRPr="001F4D62">
              <w:rPr>
                <w:sz w:val="20"/>
                <w:szCs w:val="20"/>
                <w:lang w:val="de-DE"/>
              </w:rPr>
              <w:t xml:space="preserve">Umwelt und </w:t>
            </w:r>
          </w:p>
          <w:p w14:paraId="15A20C07" w14:textId="1742FFE1" w:rsidR="004F0933" w:rsidRPr="001F4D62" w:rsidRDefault="004F0933" w:rsidP="003C229A">
            <w:pPr>
              <w:rPr>
                <w:sz w:val="20"/>
                <w:szCs w:val="20"/>
                <w:lang w:val="de-DE"/>
              </w:rPr>
            </w:pPr>
            <w:r w:rsidRPr="001F4D62">
              <w:rPr>
                <w:sz w:val="20"/>
                <w:szCs w:val="20"/>
                <w:lang w:val="de-DE"/>
              </w:rPr>
              <w:t>Raumordnung</w:t>
            </w:r>
          </w:p>
        </w:tc>
        <w:tc>
          <w:tcPr>
            <w:tcW w:w="1074" w:type="dxa"/>
          </w:tcPr>
          <w:p w14:paraId="04B4222B" w14:textId="486B7C78" w:rsidR="004F0933" w:rsidRPr="001F4D62" w:rsidRDefault="004F0933" w:rsidP="00C87995">
            <w:pPr>
              <w:jc w:val="right"/>
              <w:rPr>
                <w:sz w:val="20"/>
                <w:szCs w:val="20"/>
                <w:lang w:val="de-DE"/>
              </w:rPr>
            </w:pPr>
            <w:r w:rsidRPr="001F4D62">
              <w:rPr>
                <w:sz w:val="20"/>
                <w:szCs w:val="20"/>
                <w:lang w:val="de-DE"/>
              </w:rPr>
              <w:t>151‘700</w:t>
            </w:r>
          </w:p>
        </w:tc>
        <w:tc>
          <w:tcPr>
            <w:tcW w:w="1074" w:type="dxa"/>
          </w:tcPr>
          <w:p w14:paraId="0D8F72E3" w14:textId="44A0294E" w:rsidR="004F0933" w:rsidRPr="001F4D62" w:rsidRDefault="004F0933" w:rsidP="00C87995">
            <w:pPr>
              <w:jc w:val="right"/>
              <w:rPr>
                <w:sz w:val="20"/>
                <w:szCs w:val="20"/>
                <w:lang w:val="de-DE"/>
              </w:rPr>
            </w:pPr>
            <w:r w:rsidRPr="001F4D62">
              <w:rPr>
                <w:sz w:val="20"/>
                <w:szCs w:val="20"/>
                <w:lang w:val="de-DE"/>
              </w:rPr>
              <w:t>205‘800</w:t>
            </w:r>
          </w:p>
        </w:tc>
        <w:tc>
          <w:tcPr>
            <w:tcW w:w="1074" w:type="dxa"/>
          </w:tcPr>
          <w:p w14:paraId="533728D5" w14:textId="3AE1A1B4" w:rsidR="004F0933" w:rsidRPr="001F4D62" w:rsidRDefault="004F0933" w:rsidP="00C87995">
            <w:pPr>
              <w:jc w:val="right"/>
              <w:rPr>
                <w:sz w:val="20"/>
                <w:szCs w:val="20"/>
                <w:lang w:val="de-DE"/>
              </w:rPr>
            </w:pPr>
            <w:r w:rsidRPr="001F4D62">
              <w:rPr>
                <w:sz w:val="20"/>
                <w:szCs w:val="20"/>
                <w:lang w:val="de-DE"/>
              </w:rPr>
              <w:t>245‘000</w:t>
            </w:r>
          </w:p>
        </w:tc>
        <w:tc>
          <w:tcPr>
            <w:tcW w:w="1074" w:type="dxa"/>
          </w:tcPr>
          <w:p w14:paraId="06266054" w14:textId="6E79FAED" w:rsidR="004F0933" w:rsidRPr="001F4D62" w:rsidRDefault="004F0933" w:rsidP="00C87995">
            <w:pPr>
              <w:jc w:val="right"/>
              <w:rPr>
                <w:sz w:val="20"/>
                <w:szCs w:val="20"/>
                <w:lang w:val="de-DE"/>
              </w:rPr>
            </w:pPr>
            <w:r w:rsidRPr="001F4D62">
              <w:rPr>
                <w:sz w:val="20"/>
                <w:szCs w:val="20"/>
                <w:lang w:val="de-DE"/>
              </w:rPr>
              <w:t>225‘000</w:t>
            </w:r>
          </w:p>
        </w:tc>
        <w:tc>
          <w:tcPr>
            <w:tcW w:w="1074" w:type="dxa"/>
          </w:tcPr>
          <w:p w14:paraId="094A2E0B" w14:textId="7C35398F" w:rsidR="004F0933" w:rsidRPr="001F4D62" w:rsidRDefault="004F0933" w:rsidP="00C87995">
            <w:pPr>
              <w:jc w:val="right"/>
              <w:rPr>
                <w:sz w:val="20"/>
                <w:szCs w:val="20"/>
                <w:lang w:val="de-DE"/>
              </w:rPr>
            </w:pPr>
            <w:r w:rsidRPr="001F4D62">
              <w:rPr>
                <w:sz w:val="20"/>
                <w:szCs w:val="20"/>
                <w:lang w:val="de-DE"/>
              </w:rPr>
              <w:t>340‘000</w:t>
            </w:r>
          </w:p>
        </w:tc>
        <w:tc>
          <w:tcPr>
            <w:tcW w:w="1015" w:type="dxa"/>
          </w:tcPr>
          <w:p w14:paraId="7DD4FFF5" w14:textId="4008A7EF" w:rsidR="004F0933" w:rsidRPr="001F4D62" w:rsidRDefault="004F0933" w:rsidP="00C87995">
            <w:pPr>
              <w:jc w:val="right"/>
              <w:rPr>
                <w:sz w:val="20"/>
                <w:szCs w:val="20"/>
                <w:lang w:val="de-DE"/>
              </w:rPr>
            </w:pPr>
            <w:r w:rsidRPr="001F4D62">
              <w:rPr>
                <w:sz w:val="20"/>
                <w:szCs w:val="20"/>
                <w:lang w:val="de-DE"/>
              </w:rPr>
              <w:t>200‘000</w:t>
            </w:r>
          </w:p>
        </w:tc>
        <w:tc>
          <w:tcPr>
            <w:tcW w:w="1134" w:type="dxa"/>
          </w:tcPr>
          <w:p w14:paraId="6F6C6166" w14:textId="52A94E19" w:rsidR="004F0933" w:rsidRPr="001F4D62" w:rsidRDefault="004F0933" w:rsidP="00C87995">
            <w:pPr>
              <w:jc w:val="right"/>
              <w:rPr>
                <w:sz w:val="20"/>
                <w:szCs w:val="20"/>
                <w:lang w:val="de-DE"/>
              </w:rPr>
            </w:pPr>
            <w:r w:rsidRPr="001F4D62">
              <w:rPr>
                <w:sz w:val="20"/>
                <w:szCs w:val="20"/>
                <w:lang w:val="de-DE"/>
              </w:rPr>
              <w:t>1‘367‘500</w:t>
            </w:r>
          </w:p>
        </w:tc>
      </w:tr>
      <w:tr w:rsidR="001F4D62" w:rsidRPr="001F4D62" w14:paraId="1A7E2C9F" w14:textId="77777777" w:rsidTr="00C87995">
        <w:tc>
          <w:tcPr>
            <w:tcW w:w="2115" w:type="dxa"/>
          </w:tcPr>
          <w:p w14:paraId="3640D2A3" w14:textId="1B2D156B" w:rsidR="004F0933" w:rsidRPr="001F4D62" w:rsidRDefault="004F0933" w:rsidP="003C229A">
            <w:pPr>
              <w:rPr>
                <w:b/>
                <w:bCs/>
                <w:sz w:val="20"/>
                <w:szCs w:val="20"/>
                <w:lang w:val="de-DE"/>
              </w:rPr>
            </w:pPr>
            <w:r w:rsidRPr="001F4D62">
              <w:rPr>
                <w:b/>
                <w:bCs/>
                <w:sz w:val="20"/>
                <w:szCs w:val="20"/>
                <w:lang w:val="de-DE"/>
              </w:rPr>
              <w:t>Total</w:t>
            </w:r>
          </w:p>
        </w:tc>
        <w:tc>
          <w:tcPr>
            <w:tcW w:w="1074" w:type="dxa"/>
          </w:tcPr>
          <w:p w14:paraId="6FDD9852" w14:textId="3DD9E137" w:rsidR="004F0933" w:rsidRPr="001F4D62" w:rsidRDefault="00C87995" w:rsidP="00C87995">
            <w:pPr>
              <w:jc w:val="right"/>
              <w:rPr>
                <w:b/>
                <w:bCs/>
                <w:sz w:val="20"/>
                <w:szCs w:val="20"/>
                <w:lang w:val="de-DE"/>
              </w:rPr>
            </w:pPr>
            <w:r w:rsidRPr="001F4D62">
              <w:rPr>
                <w:b/>
                <w:bCs/>
                <w:sz w:val="20"/>
                <w:szCs w:val="20"/>
                <w:lang w:val="de-DE"/>
              </w:rPr>
              <w:t>600‘700</w:t>
            </w:r>
          </w:p>
        </w:tc>
        <w:tc>
          <w:tcPr>
            <w:tcW w:w="1074" w:type="dxa"/>
          </w:tcPr>
          <w:p w14:paraId="232976AE" w14:textId="52247E3A" w:rsidR="004F0933" w:rsidRPr="001F4D62" w:rsidRDefault="00C87995" w:rsidP="00C87995">
            <w:pPr>
              <w:jc w:val="right"/>
              <w:rPr>
                <w:b/>
                <w:bCs/>
                <w:sz w:val="20"/>
                <w:szCs w:val="20"/>
                <w:lang w:val="de-DE"/>
              </w:rPr>
            </w:pPr>
            <w:r w:rsidRPr="001F4D62">
              <w:rPr>
                <w:b/>
                <w:bCs/>
                <w:sz w:val="20"/>
                <w:szCs w:val="20"/>
                <w:lang w:val="de-DE"/>
              </w:rPr>
              <w:t>536‘800</w:t>
            </w:r>
          </w:p>
        </w:tc>
        <w:tc>
          <w:tcPr>
            <w:tcW w:w="1074" w:type="dxa"/>
          </w:tcPr>
          <w:p w14:paraId="08BAB27A" w14:textId="7D8E2F55" w:rsidR="004F0933" w:rsidRPr="001F4D62" w:rsidRDefault="00C87995" w:rsidP="00C87995">
            <w:pPr>
              <w:jc w:val="right"/>
              <w:rPr>
                <w:b/>
                <w:bCs/>
                <w:sz w:val="20"/>
                <w:szCs w:val="20"/>
                <w:lang w:val="de-DE"/>
              </w:rPr>
            </w:pPr>
            <w:r w:rsidRPr="001F4D62">
              <w:rPr>
                <w:b/>
                <w:bCs/>
                <w:sz w:val="20"/>
                <w:szCs w:val="20"/>
                <w:lang w:val="de-DE"/>
              </w:rPr>
              <w:t>365‘000</w:t>
            </w:r>
          </w:p>
        </w:tc>
        <w:tc>
          <w:tcPr>
            <w:tcW w:w="1074" w:type="dxa"/>
          </w:tcPr>
          <w:p w14:paraId="7D5DADCF" w14:textId="1274A4AC" w:rsidR="004F0933" w:rsidRPr="001F4D62" w:rsidRDefault="00C87995" w:rsidP="00C87995">
            <w:pPr>
              <w:jc w:val="right"/>
              <w:rPr>
                <w:b/>
                <w:bCs/>
                <w:sz w:val="20"/>
                <w:szCs w:val="20"/>
                <w:lang w:val="de-DE"/>
              </w:rPr>
            </w:pPr>
            <w:r w:rsidRPr="001F4D62">
              <w:rPr>
                <w:b/>
                <w:bCs/>
                <w:sz w:val="20"/>
                <w:szCs w:val="20"/>
                <w:lang w:val="de-DE"/>
              </w:rPr>
              <w:t>655‘000</w:t>
            </w:r>
          </w:p>
        </w:tc>
        <w:tc>
          <w:tcPr>
            <w:tcW w:w="1074" w:type="dxa"/>
          </w:tcPr>
          <w:p w14:paraId="0DE1E6F2" w14:textId="674FFEAC" w:rsidR="004F0933" w:rsidRPr="001F4D62" w:rsidRDefault="00C87995" w:rsidP="00C87995">
            <w:pPr>
              <w:jc w:val="right"/>
              <w:rPr>
                <w:b/>
                <w:bCs/>
                <w:sz w:val="20"/>
                <w:szCs w:val="20"/>
                <w:lang w:val="de-DE"/>
              </w:rPr>
            </w:pPr>
            <w:r w:rsidRPr="001F4D62">
              <w:rPr>
                <w:b/>
                <w:bCs/>
                <w:sz w:val="20"/>
                <w:szCs w:val="20"/>
                <w:lang w:val="de-DE"/>
              </w:rPr>
              <w:t>440‘000</w:t>
            </w:r>
          </w:p>
        </w:tc>
        <w:tc>
          <w:tcPr>
            <w:tcW w:w="1015" w:type="dxa"/>
          </w:tcPr>
          <w:p w14:paraId="2E65986C" w14:textId="0F4987D0" w:rsidR="004F0933" w:rsidRPr="001F4D62" w:rsidRDefault="00C87995" w:rsidP="00C87995">
            <w:pPr>
              <w:jc w:val="right"/>
              <w:rPr>
                <w:b/>
                <w:bCs/>
                <w:sz w:val="20"/>
                <w:szCs w:val="20"/>
                <w:lang w:val="de-DE"/>
              </w:rPr>
            </w:pPr>
            <w:r w:rsidRPr="001F4D62">
              <w:rPr>
                <w:b/>
                <w:bCs/>
                <w:sz w:val="20"/>
                <w:szCs w:val="20"/>
                <w:lang w:val="de-DE"/>
              </w:rPr>
              <w:t>400‘000</w:t>
            </w:r>
          </w:p>
        </w:tc>
        <w:tc>
          <w:tcPr>
            <w:tcW w:w="1134" w:type="dxa"/>
          </w:tcPr>
          <w:p w14:paraId="0A953E28" w14:textId="02D512FD" w:rsidR="004F0933" w:rsidRPr="001F4D62" w:rsidRDefault="00C87995" w:rsidP="00C87995">
            <w:pPr>
              <w:jc w:val="right"/>
              <w:rPr>
                <w:b/>
                <w:bCs/>
                <w:sz w:val="20"/>
                <w:szCs w:val="20"/>
                <w:lang w:val="de-DE"/>
              </w:rPr>
            </w:pPr>
            <w:r w:rsidRPr="001F4D62">
              <w:rPr>
                <w:b/>
                <w:bCs/>
                <w:sz w:val="20"/>
                <w:szCs w:val="20"/>
                <w:lang w:val="de-DE"/>
              </w:rPr>
              <w:t>2‘</w:t>
            </w:r>
            <w:r w:rsidR="006C38C2" w:rsidRPr="001F4D62">
              <w:rPr>
                <w:b/>
                <w:bCs/>
                <w:sz w:val="20"/>
                <w:szCs w:val="20"/>
                <w:lang w:val="de-DE"/>
              </w:rPr>
              <w:t>9</w:t>
            </w:r>
            <w:r w:rsidRPr="001F4D62">
              <w:rPr>
                <w:b/>
                <w:bCs/>
                <w:sz w:val="20"/>
                <w:szCs w:val="20"/>
                <w:lang w:val="de-DE"/>
              </w:rPr>
              <w:t>97‘500</w:t>
            </w:r>
          </w:p>
        </w:tc>
      </w:tr>
      <w:tr w:rsidR="001F4D62" w:rsidRPr="001F4D62" w14:paraId="04E74C2C" w14:textId="77777777" w:rsidTr="00C87995">
        <w:tc>
          <w:tcPr>
            <w:tcW w:w="2115" w:type="dxa"/>
          </w:tcPr>
          <w:p w14:paraId="61FE1B4D" w14:textId="77777777" w:rsidR="00C87995" w:rsidRPr="001F4D62" w:rsidRDefault="00C87995" w:rsidP="003C229A">
            <w:pPr>
              <w:rPr>
                <w:sz w:val="20"/>
                <w:szCs w:val="20"/>
                <w:lang w:val="de-DE"/>
              </w:rPr>
            </w:pPr>
          </w:p>
        </w:tc>
        <w:tc>
          <w:tcPr>
            <w:tcW w:w="1074" w:type="dxa"/>
          </w:tcPr>
          <w:p w14:paraId="6C6A44A4" w14:textId="77777777" w:rsidR="00C87995" w:rsidRPr="001F4D62" w:rsidRDefault="00C87995" w:rsidP="00C87995">
            <w:pPr>
              <w:jc w:val="right"/>
              <w:rPr>
                <w:sz w:val="20"/>
                <w:szCs w:val="20"/>
                <w:lang w:val="de-DE"/>
              </w:rPr>
            </w:pPr>
          </w:p>
        </w:tc>
        <w:tc>
          <w:tcPr>
            <w:tcW w:w="1074" w:type="dxa"/>
          </w:tcPr>
          <w:p w14:paraId="43D84874" w14:textId="77777777" w:rsidR="00C87995" w:rsidRPr="001F4D62" w:rsidRDefault="00C87995" w:rsidP="00C87995">
            <w:pPr>
              <w:jc w:val="right"/>
              <w:rPr>
                <w:sz w:val="20"/>
                <w:szCs w:val="20"/>
                <w:lang w:val="de-DE"/>
              </w:rPr>
            </w:pPr>
          </w:p>
        </w:tc>
        <w:tc>
          <w:tcPr>
            <w:tcW w:w="1074" w:type="dxa"/>
          </w:tcPr>
          <w:p w14:paraId="5B60742A" w14:textId="77777777" w:rsidR="00C87995" w:rsidRPr="001F4D62" w:rsidRDefault="00C87995" w:rsidP="00C87995">
            <w:pPr>
              <w:jc w:val="right"/>
              <w:rPr>
                <w:sz w:val="20"/>
                <w:szCs w:val="20"/>
                <w:lang w:val="de-DE"/>
              </w:rPr>
            </w:pPr>
          </w:p>
        </w:tc>
        <w:tc>
          <w:tcPr>
            <w:tcW w:w="1074" w:type="dxa"/>
          </w:tcPr>
          <w:p w14:paraId="1E5549EC" w14:textId="77777777" w:rsidR="00C87995" w:rsidRPr="001F4D62" w:rsidRDefault="00C87995" w:rsidP="00C87995">
            <w:pPr>
              <w:jc w:val="right"/>
              <w:rPr>
                <w:sz w:val="20"/>
                <w:szCs w:val="20"/>
                <w:lang w:val="de-DE"/>
              </w:rPr>
            </w:pPr>
          </w:p>
        </w:tc>
        <w:tc>
          <w:tcPr>
            <w:tcW w:w="1074" w:type="dxa"/>
          </w:tcPr>
          <w:p w14:paraId="4901B455" w14:textId="77777777" w:rsidR="00C87995" w:rsidRPr="001F4D62" w:rsidRDefault="00C87995" w:rsidP="00C87995">
            <w:pPr>
              <w:jc w:val="right"/>
              <w:rPr>
                <w:sz w:val="20"/>
                <w:szCs w:val="20"/>
                <w:lang w:val="de-DE"/>
              </w:rPr>
            </w:pPr>
          </w:p>
        </w:tc>
        <w:tc>
          <w:tcPr>
            <w:tcW w:w="1015" w:type="dxa"/>
          </w:tcPr>
          <w:p w14:paraId="616FF34C" w14:textId="77777777" w:rsidR="00C87995" w:rsidRPr="001F4D62" w:rsidRDefault="00C87995" w:rsidP="00C87995">
            <w:pPr>
              <w:jc w:val="right"/>
              <w:rPr>
                <w:sz w:val="20"/>
                <w:szCs w:val="20"/>
                <w:lang w:val="de-DE"/>
              </w:rPr>
            </w:pPr>
          </w:p>
        </w:tc>
        <w:tc>
          <w:tcPr>
            <w:tcW w:w="1134" w:type="dxa"/>
          </w:tcPr>
          <w:p w14:paraId="1ED5A352" w14:textId="77777777" w:rsidR="00C87995" w:rsidRPr="001F4D62" w:rsidRDefault="00C87995" w:rsidP="00C87995">
            <w:pPr>
              <w:jc w:val="right"/>
              <w:rPr>
                <w:sz w:val="20"/>
                <w:szCs w:val="20"/>
                <w:lang w:val="de-DE"/>
              </w:rPr>
            </w:pPr>
          </w:p>
        </w:tc>
      </w:tr>
      <w:tr w:rsidR="001F4D62" w:rsidRPr="001F4D62" w14:paraId="5A28E931" w14:textId="77777777" w:rsidTr="00C87995">
        <w:tc>
          <w:tcPr>
            <w:tcW w:w="2115" w:type="dxa"/>
          </w:tcPr>
          <w:p w14:paraId="4EC21FBC" w14:textId="77777777" w:rsidR="00C87995" w:rsidRPr="001F4D62" w:rsidRDefault="00C87995" w:rsidP="003C229A">
            <w:pPr>
              <w:rPr>
                <w:b/>
                <w:bCs/>
                <w:sz w:val="20"/>
                <w:szCs w:val="20"/>
                <w:lang w:val="de-DE"/>
              </w:rPr>
            </w:pPr>
            <w:r w:rsidRPr="001F4D62">
              <w:rPr>
                <w:b/>
                <w:bCs/>
                <w:sz w:val="20"/>
                <w:szCs w:val="20"/>
                <w:lang w:val="de-DE"/>
              </w:rPr>
              <w:t>Primarschul-</w:t>
            </w:r>
          </w:p>
          <w:p w14:paraId="2F69047A" w14:textId="2B574A17" w:rsidR="00C87995" w:rsidRPr="001F4D62" w:rsidRDefault="00C87995" w:rsidP="003C229A">
            <w:pPr>
              <w:rPr>
                <w:sz w:val="20"/>
                <w:szCs w:val="20"/>
                <w:lang w:val="de-DE"/>
              </w:rPr>
            </w:pPr>
            <w:r w:rsidRPr="001F4D62">
              <w:rPr>
                <w:b/>
                <w:bCs/>
                <w:sz w:val="20"/>
                <w:szCs w:val="20"/>
                <w:lang w:val="de-DE"/>
              </w:rPr>
              <w:t>gemeinde</w:t>
            </w:r>
          </w:p>
        </w:tc>
        <w:tc>
          <w:tcPr>
            <w:tcW w:w="1074" w:type="dxa"/>
          </w:tcPr>
          <w:p w14:paraId="6ADD8CDE" w14:textId="77777777" w:rsidR="00C87995" w:rsidRPr="001F4D62" w:rsidRDefault="00C87995" w:rsidP="00C87995">
            <w:pPr>
              <w:jc w:val="right"/>
              <w:rPr>
                <w:sz w:val="20"/>
                <w:szCs w:val="20"/>
                <w:lang w:val="de-DE"/>
              </w:rPr>
            </w:pPr>
          </w:p>
        </w:tc>
        <w:tc>
          <w:tcPr>
            <w:tcW w:w="1074" w:type="dxa"/>
          </w:tcPr>
          <w:p w14:paraId="5072049A" w14:textId="77777777" w:rsidR="00C87995" w:rsidRPr="001F4D62" w:rsidRDefault="00C87995" w:rsidP="00C87995">
            <w:pPr>
              <w:jc w:val="right"/>
              <w:rPr>
                <w:sz w:val="20"/>
                <w:szCs w:val="20"/>
                <w:lang w:val="de-DE"/>
              </w:rPr>
            </w:pPr>
          </w:p>
        </w:tc>
        <w:tc>
          <w:tcPr>
            <w:tcW w:w="1074" w:type="dxa"/>
          </w:tcPr>
          <w:p w14:paraId="41276DC6" w14:textId="77777777" w:rsidR="00C87995" w:rsidRPr="001F4D62" w:rsidRDefault="00C87995" w:rsidP="00C87995">
            <w:pPr>
              <w:jc w:val="right"/>
              <w:rPr>
                <w:sz w:val="20"/>
                <w:szCs w:val="20"/>
                <w:lang w:val="de-DE"/>
              </w:rPr>
            </w:pPr>
          </w:p>
        </w:tc>
        <w:tc>
          <w:tcPr>
            <w:tcW w:w="1074" w:type="dxa"/>
          </w:tcPr>
          <w:p w14:paraId="20AB1900" w14:textId="77777777" w:rsidR="00C87995" w:rsidRPr="001F4D62" w:rsidRDefault="00C87995" w:rsidP="00C87995">
            <w:pPr>
              <w:jc w:val="right"/>
              <w:rPr>
                <w:sz w:val="20"/>
                <w:szCs w:val="20"/>
                <w:lang w:val="de-DE"/>
              </w:rPr>
            </w:pPr>
          </w:p>
        </w:tc>
        <w:tc>
          <w:tcPr>
            <w:tcW w:w="1074" w:type="dxa"/>
          </w:tcPr>
          <w:p w14:paraId="5EEAE732" w14:textId="77777777" w:rsidR="00C87995" w:rsidRPr="001F4D62" w:rsidRDefault="00C87995" w:rsidP="00C87995">
            <w:pPr>
              <w:jc w:val="right"/>
              <w:rPr>
                <w:sz w:val="20"/>
                <w:szCs w:val="20"/>
                <w:lang w:val="de-DE"/>
              </w:rPr>
            </w:pPr>
          </w:p>
        </w:tc>
        <w:tc>
          <w:tcPr>
            <w:tcW w:w="1015" w:type="dxa"/>
          </w:tcPr>
          <w:p w14:paraId="74B44CF7" w14:textId="77777777" w:rsidR="00C87995" w:rsidRPr="001F4D62" w:rsidRDefault="00C87995" w:rsidP="00C87995">
            <w:pPr>
              <w:jc w:val="right"/>
              <w:rPr>
                <w:sz w:val="20"/>
                <w:szCs w:val="20"/>
                <w:lang w:val="de-DE"/>
              </w:rPr>
            </w:pPr>
          </w:p>
        </w:tc>
        <w:tc>
          <w:tcPr>
            <w:tcW w:w="1134" w:type="dxa"/>
          </w:tcPr>
          <w:p w14:paraId="43F99DD6" w14:textId="77777777" w:rsidR="00C87995" w:rsidRPr="001F4D62" w:rsidRDefault="00C87995" w:rsidP="00C87995">
            <w:pPr>
              <w:jc w:val="right"/>
              <w:rPr>
                <w:sz w:val="20"/>
                <w:szCs w:val="20"/>
                <w:lang w:val="de-DE"/>
              </w:rPr>
            </w:pPr>
          </w:p>
        </w:tc>
      </w:tr>
      <w:tr w:rsidR="001F4D62" w:rsidRPr="001F4D62" w14:paraId="1EE96F65" w14:textId="77777777" w:rsidTr="00C87995">
        <w:tc>
          <w:tcPr>
            <w:tcW w:w="2115" w:type="dxa"/>
          </w:tcPr>
          <w:p w14:paraId="0B4E6941" w14:textId="23B393CB" w:rsidR="00C87995" w:rsidRPr="001F4D62" w:rsidRDefault="00C87995" w:rsidP="003C229A">
            <w:pPr>
              <w:rPr>
                <w:sz w:val="20"/>
                <w:szCs w:val="20"/>
                <w:lang w:val="de-DE"/>
              </w:rPr>
            </w:pPr>
            <w:r w:rsidRPr="001F4D62">
              <w:rPr>
                <w:sz w:val="20"/>
                <w:szCs w:val="20"/>
                <w:lang w:val="de-DE"/>
              </w:rPr>
              <w:t>Bildung</w:t>
            </w:r>
          </w:p>
        </w:tc>
        <w:tc>
          <w:tcPr>
            <w:tcW w:w="1074" w:type="dxa"/>
          </w:tcPr>
          <w:p w14:paraId="5A2895DD" w14:textId="77777777" w:rsidR="00C87995" w:rsidRPr="001F4D62" w:rsidRDefault="00C87995" w:rsidP="00C87995">
            <w:pPr>
              <w:jc w:val="right"/>
              <w:rPr>
                <w:sz w:val="20"/>
                <w:szCs w:val="20"/>
                <w:lang w:val="de-DE"/>
              </w:rPr>
            </w:pPr>
          </w:p>
        </w:tc>
        <w:tc>
          <w:tcPr>
            <w:tcW w:w="1074" w:type="dxa"/>
          </w:tcPr>
          <w:p w14:paraId="620A226A" w14:textId="32F21D18" w:rsidR="00C87995" w:rsidRPr="001F4D62" w:rsidRDefault="00C87995" w:rsidP="00C87995">
            <w:pPr>
              <w:jc w:val="right"/>
              <w:rPr>
                <w:sz w:val="20"/>
                <w:szCs w:val="20"/>
                <w:lang w:val="de-DE"/>
              </w:rPr>
            </w:pPr>
            <w:r w:rsidRPr="001F4D62">
              <w:rPr>
                <w:sz w:val="20"/>
                <w:szCs w:val="20"/>
                <w:lang w:val="de-DE"/>
              </w:rPr>
              <w:t>160‘000</w:t>
            </w:r>
          </w:p>
        </w:tc>
        <w:tc>
          <w:tcPr>
            <w:tcW w:w="1074" w:type="dxa"/>
          </w:tcPr>
          <w:p w14:paraId="39D72243" w14:textId="4664F5A9" w:rsidR="00C87995" w:rsidRPr="001F4D62" w:rsidRDefault="00C87995" w:rsidP="00C87995">
            <w:pPr>
              <w:jc w:val="right"/>
              <w:rPr>
                <w:sz w:val="20"/>
                <w:szCs w:val="20"/>
                <w:lang w:val="de-DE"/>
              </w:rPr>
            </w:pPr>
            <w:r w:rsidRPr="001F4D62">
              <w:rPr>
                <w:sz w:val="20"/>
                <w:szCs w:val="20"/>
                <w:lang w:val="de-DE"/>
              </w:rPr>
              <w:t>550‘000</w:t>
            </w:r>
          </w:p>
        </w:tc>
        <w:tc>
          <w:tcPr>
            <w:tcW w:w="1074" w:type="dxa"/>
          </w:tcPr>
          <w:p w14:paraId="0D4A3172" w14:textId="0C647C72" w:rsidR="00C87995" w:rsidRPr="001F4D62" w:rsidRDefault="00C87995" w:rsidP="00C87995">
            <w:pPr>
              <w:jc w:val="right"/>
              <w:rPr>
                <w:sz w:val="20"/>
                <w:szCs w:val="20"/>
                <w:lang w:val="de-DE"/>
              </w:rPr>
            </w:pPr>
            <w:r w:rsidRPr="001F4D62">
              <w:rPr>
                <w:sz w:val="20"/>
                <w:szCs w:val="20"/>
                <w:lang w:val="de-DE"/>
              </w:rPr>
              <w:t>120‘000</w:t>
            </w:r>
          </w:p>
        </w:tc>
        <w:tc>
          <w:tcPr>
            <w:tcW w:w="1074" w:type="dxa"/>
          </w:tcPr>
          <w:p w14:paraId="7257925E" w14:textId="338B5A94" w:rsidR="00C87995" w:rsidRPr="001F4D62" w:rsidRDefault="00C87995" w:rsidP="00C87995">
            <w:pPr>
              <w:jc w:val="right"/>
              <w:rPr>
                <w:sz w:val="20"/>
                <w:szCs w:val="20"/>
                <w:lang w:val="de-DE"/>
              </w:rPr>
            </w:pPr>
            <w:r w:rsidRPr="001F4D62">
              <w:rPr>
                <w:sz w:val="20"/>
                <w:szCs w:val="20"/>
                <w:lang w:val="de-DE"/>
              </w:rPr>
              <w:t>10‘000</w:t>
            </w:r>
          </w:p>
        </w:tc>
        <w:tc>
          <w:tcPr>
            <w:tcW w:w="1015" w:type="dxa"/>
          </w:tcPr>
          <w:p w14:paraId="24970395" w14:textId="77777777" w:rsidR="00C87995" w:rsidRPr="001F4D62" w:rsidRDefault="00C87995" w:rsidP="00C87995">
            <w:pPr>
              <w:jc w:val="right"/>
              <w:rPr>
                <w:sz w:val="20"/>
                <w:szCs w:val="20"/>
                <w:lang w:val="de-DE"/>
              </w:rPr>
            </w:pPr>
          </w:p>
        </w:tc>
        <w:tc>
          <w:tcPr>
            <w:tcW w:w="1134" w:type="dxa"/>
          </w:tcPr>
          <w:p w14:paraId="5071201A" w14:textId="5ED3E233" w:rsidR="00C87995" w:rsidRPr="001F4D62" w:rsidRDefault="00C87995" w:rsidP="00C87995">
            <w:pPr>
              <w:jc w:val="right"/>
              <w:rPr>
                <w:sz w:val="20"/>
                <w:szCs w:val="20"/>
                <w:lang w:val="de-DE"/>
              </w:rPr>
            </w:pPr>
            <w:r w:rsidRPr="001F4D62">
              <w:rPr>
                <w:sz w:val="20"/>
                <w:szCs w:val="20"/>
                <w:lang w:val="de-DE"/>
              </w:rPr>
              <w:t>840‘000</w:t>
            </w:r>
          </w:p>
        </w:tc>
      </w:tr>
      <w:tr w:rsidR="001F4D62" w:rsidRPr="001F4D62" w14:paraId="2EECEE54" w14:textId="77777777" w:rsidTr="00C87995">
        <w:tc>
          <w:tcPr>
            <w:tcW w:w="2115" w:type="dxa"/>
          </w:tcPr>
          <w:p w14:paraId="0AC4EB3E" w14:textId="77777777" w:rsidR="00C87995" w:rsidRPr="001F4D62" w:rsidRDefault="00C87995" w:rsidP="003C229A">
            <w:pPr>
              <w:rPr>
                <w:sz w:val="20"/>
                <w:szCs w:val="20"/>
                <w:lang w:val="de-DE"/>
              </w:rPr>
            </w:pPr>
          </w:p>
        </w:tc>
        <w:tc>
          <w:tcPr>
            <w:tcW w:w="1074" w:type="dxa"/>
          </w:tcPr>
          <w:p w14:paraId="3F817247" w14:textId="77777777" w:rsidR="00C87995" w:rsidRPr="001F4D62" w:rsidRDefault="00C87995" w:rsidP="00C87995">
            <w:pPr>
              <w:jc w:val="right"/>
              <w:rPr>
                <w:sz w:val="20"/>
                <w:szCs w:val="20"/>
                <w:lang w:val="de-DE"/>
              </w:rPr>
            </w:pPr>
          </w:p>
        </w:tc>
        <w:tc>
          <w:tcPr>
            <w:tcW w:w="1074" w:type="dxa"/>
          </w:tcPr>
          <w:p w14:paraId="6409F5F1" w14:textId="77777777" w:rsidR="00C87995" w:rsidRPr="001F4D62" w:rsidRDefault="00C87995" w:rsidP="00C87995">
            <w:pPr>
              <w:jc w:val="right"/>
              <w:rPr>
                <w:sz w:val="20"/>
                <w:szCs w:val="20"/>
                <w:lang w:val="de-DE"/>
              </w:rPr>
            </w:pPr>
          </w:p>
        </w:tc>
        <w:tc>
          <w:tcPr>
            <w:tcW w:w="1074" w:type="dxa"/>
          </w:tcPr>
          <w:p w14:paraId="6D2D0AD2" w14:textId="77777777" w:rsidR="00C87995" w:rsidRPr="001F4D62" w:rsidRDefault="00C87995" w:rsidP="00C87995">
            <w:pPr>
              <w:jc w:val="right"/>
              <w:rPr>
                <w:sz w:val="20"/>
                <w:szCs w:val="20"/>
                <w:lang w:val="de-DE"/>
              </w:rPr>
            </w:pPr>
          </w:p>
        </w:tc>
        <w:tc>
          <w:tcPr>
            <w:tcW w:w="1074" w:type="dxa"/>
          </w:tcPr>
          <w:p w14:paraId="7405062F" w14:textId="77777777" w:rsidR="00C87995" w:rsidRPr="001F4D62" w:rsidRDefault="00C87995" w:rsidP="00C87995">
            <w:pPr>
              <w:jc w:val="right"/>
              <w:rPr>
                <w:sz w:val="20"/>
                <w:szCs w:val="20"/>
                <w:lang w:val="de-DE"/>
              </w:rPr>
            </w:pPr>
          </w:p>
        </w:tc>
        <w:tc>
          <w:tcPr>
            <w:tcW w:w="1074" w:type="dxa"/>
          </w:tcPr>
          <w:p w14:paraId="7FCB287D" w14:textId="77777777" w:rsidR="00C87995" w:rsidRPr="001F4D62" w:rsidRDefault="00C87995" w:rsidP="00C87995">
            <w:pPr>
              <w:jc w:val="right"/>
              <w:rPr>
                <w:sz w:val="20"/>
                <w:szCs w:val="20"/>
                <w:lang w:val="de-DE"/>
              </w:rPr>
            </w:pPr>
          </w:p>
        </w:tc>
        <w:tc>
          <w:tcPr>
            <w:tcW w:w="1015" w:type="dxa"/>
          </w:tcPr>
          <w:p w14:paraId="2FDD4783" w14:textId="77777777" w:rsidR="00C87995" w:rsidRPr="001F4D62" w:rsidRDefault="00C87995" w:rsidP="00C87995">
            <w:pPr>
              <w:jc w:val="right"/>
              <w:rPr>
                <w:sz w:val="20"/>
                <w:szCs w:val="20"/>
                <w:lang w:val="de-DE"/>
              </w:rPr>
            </w:pPr>
          </w:p>
        </w:tc>
        <w:tc>
          <w:tcPr>
            <w:tcW w:w="1134" w:type="dxa"/>
          </w:tcPr>
          <w:p w14:paraId="570D290E" w14:textId="77777777" w:rsidR="00C87995" w:rsidRPr="001F4D62" w:rsidRDefault="00C87995" w:rsidP="00C87995">
            <w:pPr>
              <w:jc w:val="right"/>
              <w:rPr>
                <w:sz w:val="20"/>
                <w:szCs w:val="20"/>
                <w:lang w:val="de-DE"/>
              </w:rPr>
            </w:pPr>
          </w:p>
        </w:tc>
      </w:tr>
      <w:tr w:rsidR="001F4D62" w:rsidRPr="001F4D62" w14:paraId="54B6D9FC" w14:textId="77777777" w:rsidTr="00C87995">
        <w:tc>
          <w:tcPr>
            <w:tcW w:w="2115" w:type="dxa"/>
          </w:tcPr>
          <w:p w14:paraId="569DE73C" w14:textId="77777777" w:rsidR="00C87995" w:rsidRPr="001F4D62" w:rsidRDefault="00C87995" w:rsidP="003C229A">
            <w:pPr>
              <w:rPr>
                <w:b/>
                <w:bCs/>
                <w:sz w:val="20"/>
                <w:szCs w:val="20"/>
                <w:lang w:val="de-DE"/>
              </w:rPr>
            </w:pPr>
            <w:r w:rsidRPr="001F4D62">
              <w:rPr>
                <w:b/>
                <w:bCs/>
                <w:sz w:val="20"/>
                <w:szCs w:val="20"/>
                <w:lang w:val="de-DE"/>
              </w:rPr>
              <w:t xml:space="preserve">Total </w:t>
            </w:r>
          </w:p>
          <w:p w14:paraId="17A22D6B" w14:textId="08483ECD" w:rsidR="00C87995" w:rsidRPr="001F4D62" w:rsidRDefault="00C87995" w:rsidP="003C229A">
            <w:pPr>
              <w:rPr>
                <w:b/>
                <w:bCs/>
                <w:sz w:val="20"/>
                <w:szCs w:val="20"/>
                <w:lang w:val="de-DE"/>
              </w:rPr>
            </w:pPr>
            <w:r w:rsidRPr="001F4D62">
              <w:rPr>
                <w:b/>
                <w:bCs/>
                <w:sz w:val="20"/>
                <w:szCs w:val="20"/>
                <w:lang w:val="de-DE"/>
              </w:rPr>
              <w:t>Gesamtgemeinde</w:t>
            </w:r>
          </w:p>
        </w:tc>
        <w:tc>
          <w:tcPr>
            <w:tcW w:w="1074" w:type="dxa"/>
          </w:tcPr>
          <w:p w14:paraId="43B530C6" w14:textId="76013977" w:rsidR="00C87995" w:rsidRPr="001F4D62" w:rsidRDefault="00C87995" w:rsidP="00C87995">
            <w:pPr>
              <w:jc w:val="right"/>
              <w:rPr>
                <w:b/>
                <w:bCs/>
                <w:sz w:val="20"/>
                <w:szCs w:val="20"/>
                <w:lang w:val="de-DE"/>
              </w:rPr>
            </w:pPr>
            <w:r w:rsidRPr="001F4D62">
              <w:rPr>
                <w:b/>
                <w:bCs/>
                <w:sz w:val="20"/>
                <w:szCs w:val="20"/>
                <w:lang w:val="de-DE"/>
              </w:rPr>
              <w:t>600‘700</w:t>
            </w:r>
          </w:p>
        </w:tc>
        <w:tc>
          <w:tcPr>
            <w:tcW w:w="1074" w:type="dxa"/>
          </w:tcPr>
          <w:p w14:paraId="191CE754" w14:textId="291C6768" w:rsidR="00C87995" w:rsidRPr="001F4D62" w:rsidRDefault="00C87995" w:rsidP="00C87995">
            <w:pPr>
              <w:jc w:val="right"/>
              <w:rPr>
                <w:b/>
                <w:bCs/>
                <w:sz w:val="20"/>
                <w:szCs w:val="20"/>
                <w:lang w:val="de-DE"/>
              </w:rPr>
            </w:pPr>
            <w:r w:rsidRPr="001F4D62">
              <w:rPr>
                <w:b/>
                <w:bCs/>
                <w:sz w:val="20"/>
                <w:szCs w:val="20"/>
                <w:lang w:val="de-DE"/>
              </w:rPr>
              <w:t>696‘800</w:t>
            </w:r>
          </w:p>
        </w:tc>
        <w:tc>
          <w:tcPr>
            <w:tcW w:w="1074" w:type="dxa"/>
          </w:tcPr>
          <w:p w14:paraId="04E34927" w14:textId="28AA41FA" w:rsidR="00C87995" w:rsidRPr="001F4D62" w:rsidRDefault="00C87995" w:rsidP="00C87995">
            <w:pPr>
              <w:jc w:val="right"/>
              <w:rPr>
                <w:b/>
                <w:bCs/>
                <w:sz w:val="20"/>
                <w:szCs w:val="20"/>
                <w:lang w:val="de-DE"/>
              </w:rPr>
            </w:pPr>
            <w:r w:rsidRPr="001F4D62">
              <w:rPr>
                <w:b/>
                <w:bCs/>
                <w:sz w:val="20"/>
                <w:szCs w:val="20"/>
                <w:lang w:val="de-DE"/>
              </w:rPr>
              <w:t>915‘000</w:t>
            </w:r>
          </w:p>
        </w:tc>
        <w:tc>
          <w:tcPr>
            <w:tcW w:w="1074" w:type="dxa"/>
          </w:tcPr>
          <w:p w14:paraId="1E7A0329" w14:textId="1A7A980B" w:rsidR="00C87995" w:rsidRPr="001F4D62" w:rsidRDefault="00C87995" w:rsidP="00C87995">
            <w:pPr>
              <w:jc w:val="right"/>
              <w:rPr>
                <w:b/>
                <w:bCs/>
                <w:sz w:val="20"/>
                <w:szCs w:val="20"/>
                <w:lang w:val="de-DE"/>
              </w:rPr>
            </w:pPr>
            <w:r w:rsidRPr="001F4D62">
              <w:rPr>
                <w:b/>
                <w:bCs/>
                <w:sz w:val="20"/>
                <w:szCs w:val="20"/>
                <w:lang w:val="de-DE"/>
              </w:rPr>
              <w:t>775‘000</w:t>
            </w:r>
          </w:p>
        </w:tc>
        <w:tc>
          <w:tcPr>
            <w:tcW w:w="1074" w:type="dxa"/>
          </w:tcPr>
          <w:p w14:paraId="49D7F2E4" w14:textId="6AE265B1" w:rsidR="00C87995" w:rsidRPr="001F4D62" w:rsidRDefault="00C87995" w:rsidP="00C87995">
            <w:pPr>
              <w:jc w:val="right"/>
              <w:rPr>
                <w:b/>
                <w:bCs/>
                <w:sz w:val="20"/>
                <w:szCs w:val="20"/>
                <w:lang w:val="de-DE"/>
              </w:rPr>
            </w:pPr>
            <w:r w:rsidRPr="001F4D62">
              <w:rPr>
                <w:b/>
                <w:bCs/>
                <w:sz w:val="20"/>
                <w:szCs w:val="20"/>
                <w:lang w:val="de-DE"/>
              </w:rPr>
              <w:t>450‘000</w:t>
            </w:r>
          </w:p>
        </w:tc>
        <w:tc>
          <w:tcPr>
            <w:tcW w:w="1015" w:type="dxa"/>
          </w:tcPr>
          <w:p w14:paraId="7C8DFB1A" w14:textId="12685BA2" w:rsidR="00C87995" w:rsidRPr="001F4D62" w:rsidRDefault="00C87995" w:rsidP="00C87995">
            <w:pPr>
              <w:jc w:val="right"/>
              <w:rPr>
                <w:b/>
                <w:bCs/>
                <w:sz w:val="20"/>
                <w:szCs w:val="20"/>
                <w:lang w:val="de-DE"/>
              </w:rPr>
            </w:pPr>
            <w:r w:rsidRPr="001F4D62">
              <w:rPr>
                <w:b/>
                <w:bCs/>
                <w:sz w:val="20"/>
                <w:szCs w:val="20"/>
                <w:lang w:val="de-DE"/>
              </w:rPr>
              <w:t>400‘000</w:t>
            </w:r>
          </w:p>
        </w:tc>
        <w:tc>
          <w:tcPr>
            <w:tcW w:w="1134" w:type="dxa"/>
          </w:tcPr>
          <w:p w14:paraId="6DE71253" w14:textId="5DE3F3D0" w:rsidR="00C87995" w:rsidRPr="001F4D62" w:rsidRDefault="00C87995" w:rsidP="00C87995">
            <w:pPr>
              <w:jc w:val="right"/>
              <w:rPr>
                <w:b/>
                <w:bCs/>
                <w:sz w:val="20"/>
                <w:szCs w:val="20"/>
                <w:lang w:val="de-DE"/>
              </w:rPr>
            </w:pPr>
            <w:r w:rsidRPr="001F4D62">
              <w:rPr>
                <w:b/>
                <w:bCs/>
                <w:sz w:val="20"/>
                <w:szCs w:val="20"/>
                <w:lang w:val="de-DE"/>
              </w:rPr>
              <w:t>3‘837‘500</w:t>
            </w:r>
          </w:p>
        </w:tc>
      </w:tr>
      <w:tr w:rsidR="001F4D62" w:rsidRPr="001F4D62" w14:paraId="34563BF2" w14:textId="77777777" w:rsidTr="00C87995">
        <w:tc>
          <w:tcPr>
            <w:tcW w:w="2115" w:type="dxa"/>
          </w:tcPr>
          <w:p w14:paraId="31A71DC4" w14:textId="77777777" w:rsidR="00B22980" w:rsidRPr="001F4D62" w:rsidRDefault="00B22980" w:rsidP="003C229A">
            <w:pPr>
              <w:rPr>
                <w:b/>
                <w:bCs/>
                <w:sz w:val="20"/>
                <w:szCs w:val="20"/>
                <w:lang w:val="de-DE"/>
              </w:rPr>
            </w:pPr>
          </w:p>
        </w:tc>
        <w:tc>
          <w:tcPr>
            <w:tcW w:w="1074" w:type="dxa"/>
          </w:tcPr>
          <w:p w14:paraId="732DB1A1" w14:textId="77777777" w:rsidR="00B22980" w:rsidRPr="001F4D62" w:rsidRDefault="00B22980" w:rsidP="00C87995">
            <w:pPr>
              <w:jc w:val="right"/>
              <w:rPr>
                <w:b/>
                <w:bCs/>
                <w:sz w:val="20"/>
                <w:szCs w:val="20"/>
                <w:lang w:val="de-DE"/>
              </w:rPr>
            </w:pPr>
          </w:p>
        </w:tc>
        <w:tc>
          <w:tcPr>
            <w:tcW w:w="1074" w:type="dxa"/>
          </w:tcPr>
          <w:p w14:paraId="3B046DFE" w14:textId="77777777" w:rsidR="00B22980" w:rsidRPr="001F4D62" w:rsidRDefault="00B22980" w:rsidP="00C87995">
            <w:pPr>
              <w:jc w:val="right"/>
              <w:rPr>
                <w:b/>
                <w:bCs/>
                <w:sz w:val="20"/>
                <w:szCs w:val="20"/>
                <w:lang w:val="de-DE"/>
              </w:rPr>
            </w:pPr>
          </w:p>
        </w:tc>
        <w:tc>
          <w:tcPr>
            <w:tcW w:w="1074" w:type="dxa"/>
          </w:tcPr>
          <w:p w14:paraId="33FC7088" w14:textId="77777777" w:rsidR="00B22980" w:rsidRPr="001F4D62" w:rsidRDefault="00B22980" w:rsidP="00C87995">
            <w:pPr>
              <w:jc w:val="right"/>
              <w:rPr>
                <w:b/>
                <w:bCs/>
                <w:sz w:val="20"/>
                <w:szCs w:val="20"/>
                <w:lang w:val="de-DE"/>
              </w:rPr>
            </w:pPr>
          </w:p>
        </w:tc>
        <w:tc>
          <w:tcPr>
            <w:tcW w:w="1074" w:type="dxa"/>
          </w:tcPr>
          <w:p w14:paraId="7675E147" w14:textId="77777777" w:rsidR="00B22980" w:rsidRPr="001F4D62" w:rsidRDefault="00B22980" w:rsidP="00C87995">
            <w:pPr>
              <w:jc w:val="right"/>
              <w:rPr>
                <w:b/>
                <w:bCs/>
                <w:sz w:val="20"/>
                <w:szCs w:val="20"/>
                <w:lang w:val="de-DE"/>
              </w:rPr>
            </w:pPr>
          </w:p>
        </w:tc>
        <w:tc>
          <w:tcPr>
            <w:tcW w:w="1074" w:type="dxa"/>
          </w:tcPr>
          <w:p w14:paraId="235052C3" w14:textId="77777777" w:rsidR="00B22980" w:rsidRPr="001F4D62" w:rsidRDefault="00B22980" w:rsidP="00C87995">
            <w:pPr>
              <w:jc w:val="right"/>
              <w:rPr>
                <w:b/>
                <w:bCs/>
                <w:sz w:val="20"/>
                <w:szCs w:val="20"/>
                <w:lang w:val="de-DE"/>
              </w:rPr>
            </w:pPr>
          </w:p>
        </w:tc>
        <w:tc>
          <w:tcPr>
            <w:tcW w:w="1015" w:type="dxa"/>
          </w:tcPr>
          <w:p w14:paraId="5B83C0F4" w14:textId="77777777" w:rsidR="00B22980" w:rsidRPr="001F4D62" w:rsidRDefault="00B22980" w:rsidP="00C87995">
            <w:pPr>
              <w:jc w:val="right"/>
              <w:rPr>
                <w:b/>
                <w:bCs/>
                <w:sz w:val="20"/>
                <w:szCs w:val="20"/>
                <w:lang w:val="de-DE"/>
              </w:rPr>
            </w:pPr>
          </w:p>
        </w:tc>
        <w:tc>
          <w:tcPr>
            <w:tcW w:w="1134" w:type="dxa"/>
          </w:tcPr>
          <w:p w14:paraId="688E40BB" w14:textId="77777777" w:rsidR="00B22980" w:rsidRPr="001F4D62" w:rsidRDefault="00B22980" w:rsidP="00C87995">
            <w:pPr>
              <w:jc w:val="right"/>
              <w:rPr>
                <w:b/>
                <w:bCs/>
                <w:sz w:val="20"/>
                <w:szCs w:val="20"/>
                <w:lang w:val="de-DE"/>
              </w:rPr>
            </w:pPr>
          </w:p>
        </w:tc>
      </w:tr>
      <w:tr w:rsidR="00B22980" w:rsidRPr="001F4D62" w14:paraId="424A9B4A" w14:textId="77777777" w:rsidTr="00C87995">
        <w:tc>
          <w:tcPr>
            <w:tcW w:w="2115" w:type="dxa"/>
          </w:tcPr>
          <w:p w14:paraId="4CF47B44" w14:textId="57E0F525" w:rsidR="00B22980" w:rsidRPr="001F4D62" w:rsidRDefault="00B22980" w:rsidP="003C229A">
            <w:pPr>
              <w:rPr>
                <w:b/>
                <w:bCs/>
                <w:sz w:val="20"/>
                <w:szCs w:val="20"/>
                <w:lang w:val="de-DE"/>
              </w:rPr>
            </w:pPr>
            <w:r w:rsidRPr="001F4D62">
              <w:rPr>
                <w:b/>
                <w:bCs/>
                <w:sz w:val="20"/>
                <w:szCs w:val="20"/>
                <w:lang w:val="de-DE"/>
              </w:rPr>
              <w:t>Investitionsanteil</w:t>
            </w:r>
          </w:p>
        </w:tc>
        <w:tc>
          <w:tcPr>
            <w:tcW w:w="1074" w:type="dxa"/>
          </w:tcPr>
          <w:p w14:paraId="5A29AC47" w14:textId="252E2DC6" w:rsidR="00B22980" w:rsidRPr="001F4D62" w:rsidRDefault="00B22980" w:rsidP="00C87995">
            <w:pPr>
              <w:jc w:val="right"/>
              <w:rPr>
                <w:b/>
                <w:bCs/>
                <w:sz w:val="20"/>
                <w:szCs w:val="20"/>
                <w:lang w:val="de-DE"/>
              </w:rPr>
            </w:pPr>
            <w:r w:rsidRPr="001F4D62">
              <w:rPr>
                <w:b/>
                <w:bCs/>
                <w:sz w:val="20"/>
                <w:szCs w:val="20"/>
                <w:lang w:val="de-DE"/>
              </w:rPr>
              <w:t>10 %</w:t>
            </w:r>
          </w:p>
        </w:tc>
        <w:tc>
          <w:tcPr>
            <w:tcW w:w="1074" w:type="dxa"/>
          </w:tcPr>
          <w:p w14:paraId="0BC31210" w14:textId="7F657431" w:rsidR="00B22980" w:rsidRPr="001F4D62" w:rsidRDefault="00B22980" w:rsidP="00C87995">
            <w:pPr>
              <w:jc w:val="right"/>
              <w:rPr>
                <w:b/>
                <w:bCs/>
                <w:sz w:val="20"/>
                <w:szCs w:val="20"/>
                <w:lang w:val="de-DE"/>
              </w:rPr>
            </w:pPr>
            <w:r w:rsidRPr="001F4D62">
              <w:rPr>
                <w:b/>
                <w:bCs/>
                <w:sz w:val="20"/>
                <w:szCs w:val="20"/>
                <w:lang w:val="de-DE"/>
              </w:rPr>
              <w:t>11 %</w:t>
            </w:r>
          </w:p>
        </w:tc>
        <w:tc>
          <w:tcPr>
            <w:tcW w:w="1074" w:type="dxa"/>
          </w:tcPr>
          <w:p w14:paraId="5598A35D" w14:textId="1141E1E7" w:rsidR="00B22980" w:rsidRPr="001F4D62" w:rsidRDefault="00B22980" w:rsidP="00C87995">
            <w:pPr>
              <w:jc w:val="right"/>
              <w:rPr>
                <w:b/>
                <w:bCs/>
                <w:sz w:val="20"/>
                <w:szCs w:val="20"/>
                <w:lang w:val="de-DE"/>
              </w:rPr>
            </w:pPr>
            <w:r w:rsidRPr="001F4D62">
              <w:rPr>
                <w:b/>
                <w:bCs/>
                <w:sz w:val="20"/>
                <w:szCs w:val="20"/>
                <w:lang w:val="de-DE"/>
              </w:rPr>
              <w:t>13 %</w:t>
            </w:r>
          </w:p>
        </w:tc>
        <w:tc>
          <w:tcPr>
            <w:tcW w:w="1074" w:type="dxa"/>
          </w:tcPr>
          <w:p w14:paraId="5BBFFF6D" w14:textId="03466DFE" w:rsidR="00B22980" w:rsidRPr="001F4D62" w:rsidRDefault="00B22980" w:rsidP="00C87995">
            <w:pPr>
              <w:jc w:val="right"/>
              <w:rPr>
                <w:b/>
                <w:bCs/>
                <w:sz w:val="20"/>
                <w:szCs w:val="20"/>
                <w:lang w:val="de-DE"/>
              </w:rPr>
            </w:pPr>
            <w:r w:rsidRPr="001F4D62">
              <w:rPr>
                <w:b/>
                <w:bCs/>
                <w:sz w:val="20"/>
                <w:szCs w:val="20"/>
                <w:lang w:val="de-DE"/>
              </w:rPr>
              <w:t>11 %</w:t>
            </w:r>
          </w:p>
        </w:tc>
        <w:tc>
          <w:tcPr>
            <w:tcW w:w="1074" w:type="dxa"/>
          </w:tcPr>
          <w:p w14:paraId="6FB6CDDD" w14:textId="42433F88" w:rsidR="00B22980" w:rsidRPr="001F4D62" w:rsidRDefault="001F4D62" w:rsidP="00C87995">
            <w:pPr>
              <w:jc w:val="right"/>
              <w:rPr>
                <w:b/>
                <w:bCs/>
                <w:sz w:val="20"/>
                <w:szCs w:val="20"/>
                <w:lang w:val="de-DE"/>
              </w:rPr>
            </w:pPr>
            <w:r w:rsidRPr="001F4D62">
              <w:rPr>
                <w:b/>
                <w:bCs/>
                <w:sz w:val="20"/>
                <w:szCs w:val="20"/>
                <w:lang w:val="de-DE"/>
              </w:rPr>
              <w:t>7</w:t>
            </w:r>
            <w:r w:rsidR="00B22980" w:rsidRPr="001F4D62">
              <w:rPr>
                <w:b/>
                <w:bCs/>
                <w:sz w:val="20"/>
                <w:szCs w:val="20"/>
                <w:lang w:val="de-DE"/>
              </w:rPr>
              <w:t xml:space="preserve"> %</w:t>
            </w:r>
          </w:p>
        </w:tc>
        <w:tc>
          <w:tcPr>
            <w:tcW w:w="1015" w:type="dxa"/>
          </w:tcPr>
          <w:p w14:paraId="53048C3F" w14:textId="5B39FE63" w:rsidR="00B22980" w:rsidRPr="001F4D62" w:rsidRDefault="00B22980" w:rsidP="00C87995">
            <w:pPr>
              <w:jc w:val="right"/>
              <w:rPr>
                <w:b/>
                <w:bCs/>
                <w:sz w:val="20"/>
                <w:szCs w:val="20"/>
                <w:lang w:val="de-DE"/>
              </w:rPr>
            </w:pPr>
            <w:r w:rsidRPr="001F4D62">
              <w:rPr>
                <w:b/>
                <w:bCs/>
                <w:sz w:val="20"/>
                <w:szCs w:val="20"/>
                <w:lang w:val="de-DE"/>
              </w:rPr>
              <w:t>5 %</w:t>
            </w:r>
          </w:p>
        </w:tc>
        <w:tc>
          <w:tcPr>
            <w:tcW w:w="1134" w:type="dxa"/>
          </w:tcPr>
          <w:p w14:paraId="70853B8E" w14:textId="77777777" w:rsidR="00B22980" w:rsidRPr="001F4D62" w:rsidRDefault="00B22980" w:rsidP="00C87995">
            <w:pPr>
              <w:jc w:val="right"/>
              <w:rPr>
                <w:b/>
                <w:bCs/>
                <w:sz w:val="20"/>
                <w:szCs w:val="20"/>
                <w:lang w:val="de-DE"/>
              </w:rPr>
            </w:pPr>
          </w:p>
        </w:tc>
      </w:tr>
    </w:tbl>
    <w:p w14:paraId="51DD2B99" w14:textId="2CDE629A" w:rsidR="00B70617" w:rsidRPr="001F4D62" w:rsidRDefault="00B70617" w:rsidP="003C229A">
      <w:pPr>
        <w:rPr>
          <w:sz w:val="20"/>
          <w:szCs w:val="20"/>
          <w:lang w:val="de-DE"/>
        </w:rPr>
      </w:pPr>
    </w:p>
    <w:p w14:paraId="26B38E6B" w14:textId="0D3CE70B" w:rsidR="002D20B4" w:rsidRPr="001F4D62" w:rsidRDefault="00B22980" w:rsidP="003C229A">
      <w:pPr>
        <w:rPr>
          <w:sz w:val="20"/>
          <w:szCs w:val="20"/>
          <w:lang w:val="de-DE"/>
        </w:rPr>
      </w:pPr>
      <w:r w:rsidRPr="001F4D62">
        <w:rPr>
          <w:sz w:val="20"/>
          <w:szCs w:val="20"/>
          <w:lang w:val="de-DE"/>
        </w:rPr>
        <w:t xml:space="preserve">Der Investitionsanteil zeigt den Anteil der gesamten Ausgaben der Politischen Gemeinde und der Primarschulgemeinde, welcher für Investitionen der Infrastrukturen eingesetzt wird. </w:t>
      </w:r>
      <w:r w:rsidR="00B70617" w:rsidRPr="001F4D62">
        <w:rPr>
          <w:sz w:val="20"/>
          <w:szCs w:val="20"/>
          <w:lang w:val="de-DE"/>
        </w:rPr>
        <w:t xml:space="preserve">Der durchschnittliche Investitionsanteil 2020 bis 2025 beträgt 9 %. Damit ist der Investitionsanteil der Politischen Gemeinde und der </w:t>
      </w:r>
      <w:r w:rsidR="001511F4" w:rsidRPr="001F4D62">
        <w:rPr>
          <w:sz w:val="20"/>
          <w:szCs w:val="20"/>
          <w:lang w:val="de-DE"/>
        </w:rPr>
        <w:br/>
      </w:r>
      <w:r w:rsidR="00B70617" w:rsidRPr="001F4D62">
        <w:rPr>
          <w:sz w:val="20"/>
          <w:szCs w:val="20"/>
          <w:lang w:val="de-DE"/>
        </w:rPr>
        <w:t>Primarschulgemeinde</w:t>
      </w:r>
      <w:r w:rsidR="00541F11" w:rsidRPr="001F4D62">
        <w:rPr>
          <w:sz w:val="20"/>
          <w:szCs w:val="20"/>
          <w:lang w:val="de-DE"/>
        </w:rPr>
        <w:t xml:space="preserve"> gemäss Kennzahlen-Interpretation</w:t>
      </w:r>
      <w:r w:rsidR="00B70617" w:rsidRPr="001F4D62">
        <w:rPr>
          <w:sz w:val="20"/>
          <w:szCs w:val="20"/>
          <w:lang w:val="de-DE"/>
        </w:rPr>
        <w:t xml:space="preserve"> knapp genügend. </w:t>
      </w:r>
    </w:p>
    <w:p w14:paraId="5B30AEE9" w14:textId="75B2F755" w:rsidR="00B22980" w:rsidRPr="001F4D62" w:rsidRDefault="00B22980" w:rsidP="003C229A">
      <w:pPr>
        <w:rPr>
          <w:sz w:val="20"/>
          <w:szCs w:val="20"/>
          <w:lang w:val="de-DE"/>
        </w:rPr>
      </w:pPr>
    </w:p>
    <w:p w14:paraId="22B7F327" w14:textId="0E97E509" w:rsidR="000A3597" w:rsidRPr="001F4D62" w:rsidRDefault="00E41756">
      <w:pPr>
        <w:rPr>
          <w:sz w:val="20"/>
          <w:szCs w:val="20"/>
          <w:lang w:val="de-DE"/>
        </w:rPr>
      </w:pPr>
      <w:r w:rsidRPr="001F4D62">
        <w:rPr>
          <w:sz w:val="20"/>
          <w:szCs w:val="20"/>
          <w:lang w:val="de-DE"/>
        </w:rPr>
        <w:t>Im Finanzvermögen sind keine Investitionen vorgesehen.</w:t>
      </w:r>
    </w:p>
    <w:p w14:paraId="2C0D35B1" w14:textId="77777777" w:rsidR="002D20B4" w:rsidRPr="001F4D62" w:rsidRDefault="002D20B4">
      <w:pPr>
        <w:rPr>
          <w:b/>
          <w:sz w:val="20"/>
          <w:szCs w:val="20"/>
          <w:lang w:val="de-DE"/>
        </w:rPr>
      </w:pPr>
      <w:r w:rsidRPr="001F4D62">
        <w:rPr>
          <w:b/>
          <w:sz w:val="20"/>
          <w:szCs w:val="20"/>
          <w:lang w:val="de-DE"/>
        </w:rPr>
        <w:br w:type="page"/>
      </w:r>
    </w:p>
    <w:p w14:paraId="11D191EF" w14:textId="77777777" w:rsidR="00143D0D" w:rsidRPr="001F4D62" w:rsidRDefault="00143D0D" w:rsidP="003C229A">
      <w:pPr>
        <w:rPr>
          <w:b/>
          <w:sz w:val="20"/>
          <w:szCs w:val="20"/>
          <w:lang w:val="de-DE"/>
        </w:rPr>
      </w:pPr>
      <w:r w:rsidRPr="001F4D62">
        <w:rPr>
          <w:b/>
          <w:sz w:val="20"/>
          <w:szCs w:val="20"/>
          <w:lang w:val="de-DE"/>
        </w:rPr>
        <w:lastRenderedPageBreak/>
        <w:t>3.</w:t>
      </w:r>
      <w:r w:rsidRPr="001F4D62">
        <w:rPr>
          <w:b/>
          <w:sz w:val="20"/>
          <w:szCs w:val="20"/>
          <w:lang w:val="de-DE"/>
        </w:rPr>
        <w:tab/>
      </w:r>
      <w:r w:rsidR="007D077B" w:rsidRPr="001F4D62">
        <w:rPr>
          <w:b/>
          <w:sz w:val="20"/>
          <w:szCs w:val="20"/>
          <w:lang w:val="de-DE"/>
        </w:rPr>
        <w:t>Resultat Politische Gemeinde</w:t>
      </w:r>
    </w:p>
    <w:p w14:paraId="2FD82E01" w14:textId="77777777" w:rsidR="00143D0D" w:rsidRPr="001F4D62" w:rsidRDefault="00143D0D" w:rsidP="003C229A">
      <w:pPr>
        <w:rPr>
          <w:b/>
          <w:sz w:val="20"/>
          <w:szCs w:val="20"/>
          <w:lang w:val="de-DE"/>
        </w:rPr>
      </w:pPr>
    </w:p>
    <w:p w14:paraId="1369AE56" w14:textId="77777777" w:rsidR="00143D0D" w:rsidRPr="001F4D62" w:rsidRDefault="00143D0D" w:rsidP="003C229A">
      <w:pPr>
        <w:rPr>
          <w:b/>
          <w:sz w:val="20"/>
          <w:szCs w:val="20"/>
          <w:lang w:val="de-DE"/>
        </w:rPr>
      </w:pPr>
      <w:r w:rsidRPr="001F4D62">
        <w:rPr>
          <w:b/>
          <w:sz w:val="20"/>
          <w:szCs w:val="20"/>
          <w:lang w:val="de-DE"/>
        </w:rPr>
        <w:t>3.1</w:t>
      </w:r>
      <w:r w:rsidRPr="001F4D62">
        <w:rPr>
          <w:b/>
          <w:sz w:val="20"/>
          <w:szCs w:val="20"/>
          <w:lang w:val="de-DE"/>
        </w:rPr>
        <w:tab/>
      </w:r>
      <w:r w:rsidR="008D5AE0" w:rsidRPr="001F4D62">
        <w:rPr>
          <w:b/>
          <w:sz w:val="20"/>
          <w:szCs w:val="20"/>
          <w:lang w:val="de-DE"/>
        </w:rPr>
        <w:t>Plane</w:t>
      </w:r>
      <w:r w:rsidRPr="001F4D62">
        <w:rPr>
          <w:b/>
          <w:sz w:val="20"/>
          <w:szCs w:val="20"/>
          <w:lang w:val="de-DE"/>
        </w:rPr>
        <w:t>rfolg</w:t>
      </w:r>
      <w:r w:rsidR="00041AA0" w:rsidRPr="001F4D62">
        <w:rPr>
          <w:b/>
          <w:sz w:val="20"/>
          <w:szCs w:val="20"/>
          <w:lang w:val="de-DE"/>
        </w:rPr>
        <w:t>s</w:t>
      </w:r>
      <w:r w:rsidRPr="001F4D62">
        <w:rPr>
          <w:b/>
          <w:sz w:val="20"/>
          <w:szCs w:val="20"/>
          <w:lang w:val="de-DE"/>
        </w:rPr>
        <w:t>rechnung</w:t>
      </w:r>
    </w:p>
    <w:p w14:paraId="5851E824" w14:textId="77777777" w:rsidR="00143D0D" w:rsidRPr="001F4D62" w:rsidRDefault="00143D0D" w:rsidP="003C229A">
      <w:pPr>
        <w:rPr>
          <w:b/>
          <w:sz w:val="20"/>
          <w:szCs w:val="20"/>
          <w:lang w:val="de-DE"/>
        </w:rPr>
      </w:pPr>
    </w:p>
    <w:p w14:paraId="5943912E" w14:textId="2BEF9044" w:rsidR="00CA7531" w:rsidRPr="001F4D62" w:rsidRDefault="001F4D62" w:rsidP="003C229A">
      <w:pPr>
        <w:rPr>
          <w:b/>
          <w:sz w:val="20"/>
          <w:szCs w:val="20"/>
          <w:lang w:val="de-DE"/>
        </w:rPr>
      </w:pPr>
      <w:r w:rsidRPr="001F4D62">
        <w:rPr>
          <w:noProof/>
        </w:rPr>
        <w:drawing>
          <wp:inline distT="0" distB="0" distL="0" distR="0" wp14:anchorId="6D53C632" wp14:editId="0AE43AFB">
            <wp:extent cx="6119495" cy="610044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6100445"/>
                    </a:xfrm>
                    <a:prstGeom prst="rect">
                      <a:avLst/>
                    </a:prstGeom>
                    <a:noFill/>
                    <a:ln>
                      <a:noFill/>
                    </a:ln>
                  </pic:spPr>
                </pic:pic>
              </a:graphicData>
            </a:graphic>
          </wp:inline>
        </w:drawing>
      </w:r>
    </w:p>
    <w:p w14:paraId="10258554" w14:textId="77777777" w:rsidR="00CA7531" w:rsidRPr="001F4D62" w:rsidRDefault="00CA7531" w:rsidP="003C229A">
      <w:pPr>
        <w:rPr>
          <w:b/>
          <w:sz w:val="20"/>
          <w:szCs w:val="20"/>
          <w:lang w:val="de-DE"/>
        </w:rPr>
      </w:pPr>
    </w:p>
    <w:p w14:paraId="0A78A569" w14:textId="77777777" w:rsidR="00C94DEB" w:rsidRPr="001F4D62" w:rsidRDefault="00C94DEB">
      <w:pPr>
        <w:rPr>
          <w:b/>
          <w:sz w:val="20"/>
          <w:szCs w:val="20"/>
          <w:lang w:val="de-DE"/>
        </w:rPr>
      </w:pPr>
      <w:r w:rsidRPr="001F4D62">
        <w:rPr>
          <w:b/>
          <w:sz w:val="20"/>
          <w:szCs w:val="20"/>
          <w:lang w:val="de-DE"/>
        </w:rPr>
        <w:br w:type="page"/>
      </w:r>
    </w:p>
    <w:p w14:paraId="516E61F8" w14:textId="77777777" w:rsidR="00CA7531" w:rsidRPr="001F4D62" w:rsidRDefault="00C94DEB" w:rsidP="003C229A">
      <w:pPr>
        <w:rPr>
          <w:b/>
          <w:sz w:val="20"/>
          <w:szCs w:val="20"/>
          <w:lang w:val="de-DE"/>
        </w:rPr>
      </w:pPr>
      <w:r w:rsidRPr="001F4D62">
        <w:rPr>
          <w:b/>
          <w:sz w:val="20"/>
          <w:szCs w:val="20"/>
          <w:lang w:val="de-DE"/>
        </w:rPr>
        <w:lastRenderedPageBreak/>
        <w:t>3.2</w:t>
      </w:r>
      <w:r w:rsidRPr="001F4D62">
        <w:rPr>
          <w:b/>
          <w:sz w:val="20"/>
          <w:szCs w:val="20"/>
          <w:lang w:val="de-DE"/>
        </w:rPr>
        <w:tab/>
        <w:t>Planbilanz und Kennzahlen</w:t>
      </w:r>
      <w:r w:rsidR="007D077B" w:rsidRPr="001F4D62">
        <w:rPr>
          <w:b/>
          <w:sz w:val="20"/>
          <w:szCs w:val="20"/>
          <w:lang w:val="de-DE"/>
        </w:rPr>
        <w:t xml:space="preserve"> Politische Gemeinde</w:t>
      </w:r>
    </w:p>
    <w:p w14:paraId="12B1431C" w14:textId="77777777" w:rsidR="00C94DEB" w:rsidRPr="001F4D62" w:rsidRDefault="00C94DEB" w:rsidP="003C229A">
      <w:pPr>
        <w:rPr>
          <w:b/>
          <w:sz w:val="20"/>
          <w:szCs w:val="20"/>
          <w:lang w:val="de-DE"/>
        </w:rPr>
      </w:pPr>
    </w:p>
    <w:p w14:paraId="35683EBF" w14:textId="69960F45" w:rsidR="00CA7531" w:rsidRPr="001F4D62" w:rsidRDefault="001F4D62" w:rsidP="003C229A">
      <w:pPr>
        <w:rPr>
          <w:b/>
          <w:sz w:val="20"/>
          <w:szCs w:val="20"/>
          <w:lang w:val="de-DE"/>
        </w:rPr>
      </w:pPr>
      <w:r w:rsidRPr="001F4D62">
        <w:rPr>
          <w:noProof/>
        </w:rPr>
        <w:drawing>
          <wp:inline distT="0" distB="0" distL="0" distR="0" wp14:anchorId="3214A0C2" wp14:editId="23F129F9">
            <wp:extent cx="6119495" cy="5649595"/>
            <wp:effectExtent l="0" t="0" r="0" b="825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5649595"/>
                    </a:xfrm>
                    <a:prstGeom prst="rect">
                      <a:avLst/>
                    </a:prstGeom>
                    <a:noFill/>
                    <a:ln>
                      <a:noFill/>
                    </a:ln>
                  </pic:spPr>
                </pic:pic>
              </a:graphicData>
            </a:graphic>
          </wp:inline>
        </w:drawing>
      </w:r>
    </w:p>
    <w:p w14:paraId="7B3BFA5A" w14:textId="77777777" w:rsidR="00CA7531" w:rsidRPr="001F4D62" w:rsidRDefault="00CA7531" w:rsidP="003C229A">
      <w:pPr>
        <w:rPr>
          <w:b/>
          <w:sz w:val="20"/>
          <w:szCs w:val="20"/>
          <w:lang w:val="de-DE"/>
        </w:rPr>
      </w:pPr>
    </w:p>
    <w:p w14:paraId="47004E26" w14:textId="77777777" w:rsidR="005634A9" w:rsidRPr="001F4D62" w:rsidRDefault="005634A9">
      <w:pPr>
        <w:rPr>
          <w:b/>
          <w:sz w:val="20"/>
          <w:szCs w:val="20"/>
          <w:lang w:val="de-DE"/>
        </w:rPr>
      </w:pPr>
      <w:r w:rsidRPr="001F4D62">
        <w:rPr>
          <w:b/>
          <w:sz w:val="20"/>
          <w:szCs w:val="20"/>
          <w:lang w:val="de-DE"/>
        </w:rPr>
        <w:br w:type="page"/>
      </w:r>
    </w:p>
    <w:p w14:paraId="71C2E098" w14:textId="77777777" w:rsidR="00454AAE" w:rsidRPr="001F4D62" w:rsidRDefault="00432788" w:rsidP="003C229A">
      <w:pPr>
        <w:rPr>
          <w:b/>
          <w:sz w:val="20"/>
          <w:szCs w:val="20"/>
          <w:lang w:val="de-DE"/>
        </w:rPr>
      </w:pPr>
      <w:r w:rsidRPr="001F4D62">
        <w:rPr>
          <w:b/>
          <w:sz w:val="20"/>
          <w:szCs w:val="20"/>
          <w:lang w:val="de-DE"/>
        </w:rPr>
        <w:lastRenderedPageBreak/>
        <w:t>3.3</w:t>
      </w:r>
      <w:r w:rsidRPr="001F4D62">
        <w:rPr>
          <w:b/>
          <w:sz w:val="20"/>
          <w:szCs w:val="20"/>
          <w:lang w:val="de-DE"/>
        </w:rPr>
        <w:tab/>
        <w:t>Plangeldflussrechnung</w:t>
      </w:r>
      <w:r w:rsidR="007D077B" w:rsidRPr="001F4D62">
        <w:rPr>
          <w:b/>
          <w:sz w:val="20"/>
          <w:szCs w:val="20"/>
          <w:lang w:val="de-DE"/>
        </w:rPr>
        <w:t xml:space="preserve"> Politische Gemeinde</w:t>
      </w:r>
    </w:p>
    <w:p w14:paraId="5C2F0A6C" w14:textId="77777777" w:rsidR="00432788" w:rsidRPr="001F4D62" w:rsidRDefault="00432788" w:rsidP="003C229A">
      <w:pPr>
        <w:rPr>
          <w:b/>
          <w:sz w:val="20"/>
          <w:szCs w:val="20"/>
          <w:lang w:val="de-DE"/>
        </w:rPr>
      </w:pPr>
    </w:p>
    <w:p w14:paraId="13AFBDF5" w14:textId="0BFDC850" w:rsidR="005634A9" w:rsidRPr="001F4D62" w:rsidRDefault="001F4D62">
      <w:pPr>
        <w:rPr>
          <w:b/>
          <w:sz w:val="20"/>
          <w:szCs w:val="20"/>
          <w:lang w:val="de-DE"/>
        </w:rPr>
      </w:pPr>
      <w:r w:rsidRPr="001F4D62">
        <w:rPr>
          <w:noProof/>
        </w:rPr>
        <w:drawing>
          <wp:inline distT="0" distB="0" distL="0" distR="0" wp14:anchorId="136E01DC" wp14:editId="370F8E8D">
            <wp:extent cx="6119495" cy="22326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232660"/>
                    </a:xfrm>
                    <a:prstGeom prst="rect">
                      <a:avLst/>
                    </a:prstGeom>
                    <a:noFill/>
                    <a:ln>
                      <a:noFill/>
                    </a:ln>
                  </pic:spPr>
                </pic:pic>
              </a:graphicData>
            </a:graphic>
          </wp:inline>
        </w:drawing>
      </w:r>
    </w:p>
    <w:p w14:paraId="581728FC" w14:textId="77777777" w:rsidR="005634A9" w:rsidRPr="001F4D62" w:rsidRDefault="005634A9">
      <w:pPr>
        <w:rPr>
          <w:b/>
          <w:sz w:val="20"/>
          <w:szCs w:val="20"/>
          <w:lang w:val="de-DE"/>
        </w:rPr>
      </w:pPr>
    </w:p>
    <w:p w14:paraId="0B8C223E" w14:textId="77777777" w:rsidR="005634A9" w:rsidRPr="001F4D62" w:rsidRDefault="005634A9">
      <w:pPr>
        <w:rPr>
          <w:b/>
          <w:sz w:val="20"/>
          <w:szCs w:val="20"/>
          <w:lang w:val="de-DE"/>
        </w:rPr>
      </w:pPr>
    </w:p>
    <w:p w14:paraId="1A0A5E12" w14:textId="77777777" w:rsidR="00CA7531" w:rsidRPr="001F4D62" w:rsidRDefault="007D077B" w:rsidP="003C229A">
      <w:pPr>
        <w:rPr>
          <w:b/>
          <w:sz w:val="20"/>
          <w:szCs w:val="20"/>
          <w:lang w:val="de-DE"/>
        </w:rPr>
      </w:pPr>
      <w:r w:rsidRPr="001F4D62">
        <w:rPr>
          <w:b/>
          <w:sz w:val="20"/>
          <w:szCs w:val="20"/>
          <w:lang w:val="de-DE"/>
        </w:rPr>
        <w:t>3.4</w:t>
      </w:r>
      <w:r w:rsidR="00454AAE" w:rsidRPr="001F4D62">
        <w:rPr>
          <w:b/>
          <w:sz w:val="20"/>
          <w:szCs w:val="20"/>
          <w:lang w:val="de-DE"/>
        </w:rPr>
        <w:tab/>
      </w:r>
      <w:r w:rsidR="00CA7531" w:rsidRPr="001F4D62">
        <w:rPr>
          <w:b/>
          <w:sz w:val="20"/>
          <w:szCs w:val="20"/>
          <w:lang w:val="de-DE"/>
        </w:rPr>
        <w:t>Kommentar</w:t>
      </w:r>
      <w:r w:rsidRPr="001F4D62">
        <w:rPr>
          <w:b/>
          <w:sz w:val="20"/>
          <w:szCs w:val="20"/>
          <w:lang w:val="de-DE"/>
        </w:rPr>
        <w:t xml:space="preserve"> Politische Gemeinde</w:t>
      </w:r>
    </w:p>
    <w:p w14:paraId="1AC79F33" w14:textId="77777777" w:rsidR="00CA7531" w:rsidRPr="001F4D62" w:rsidRDefault="00CA7531" w:rsidP="003C229A">
      <w:pPr>
        <w:rPr>
          <w:b/>
          <w:sz w:val="20"/>
          <w:szCs w:val="20"/>
          <w:lang w:val="de-DE"/>
        </w:rPr>
      </w:pPr>
    </w:p>
    <w:p w14:paraId="5735F55D" w14:textId="010F5712" w:rsidR="00541F11" w:rsidRPr="001F4D62" w:rsidRDefault="00541F11" w:rsidP="00AA7280">
      <w:pPr>
        <w:rPr>
          <w:sz w:val="20"/>
          <w:szCs w:val="20"/>
          <w:lang w:val="de-DE"/>
        </w:rPr>
      </w:pPr>
      <w:r w:rsidRPr="001F4D62">
        <w:rPr>
          <w:sz w:val="20"/>
          <w:szCs w:val="20"/>
          <w:lang w:val="de-DE"/>
        </w:rPr>
        <w:t>Die Rechnung 2020 dürfte aufgrund höherer Steuererträge (Hochrechnung September 2020) besser als budgetiert abschliessen.</w:t>
      </w:r>
    </w:p>
    <w:p w14:paraId="07C07021" w14:textId="77777777" w:rsidR="00541F11" w:rsidRPr="001F4D62" w:rsidRDefault="00541F11" w:rsidP="00AA7280">
      <w:pPr>
        <w:rPr>
          <w:sz w:val="20"/>
          <w:szCs w:val="20"/>
          <w:lang w:val="de-DE"/>
        </w:rPr>
      </w:pPr>
    </w:p>
    <w:p w14:paraId="11A1146E" w14:textId="20B77057" w:rsidR="00FF5EE9" w:rsidRPr="001F4D62" w:rsidRDefault="001A274B" w:rsidP="00AA7280">
      <w:pPr>
        <w:rPr>
          <w:sz w:val="20"/>
          <w:szCs w:val="20"/>
          <w:lang w:val="de-DE"/>
        </w:rPr>
      </w:pPr>
      <w:r w:rsidRPr="001F4D62">
        <w:rPr>
          <w:sz w:val="20"/>
          <w:szCs w:val="20"/>
          <w:lang w:val="de-DE"/>
        </w:rPr>
        <w:t>Das aktuelle Investitionsprogramm 2020 bis 2025 der Politischen Gemeinde mit Nettoinvestitionen von CHF 2‘</w:t>
      </w:r>
      <w:r w:rsidR="001F4D62" w:rsidRPr="001F4D62">
        <w:rPr>
          <w:sz w:val="20"/>
          <w:szCs w:val="20"/>
          <w:lang w:val="de-DE"/>
        </w:rPr>
        <w:t>9</w:t>
      </w:r>
      <w:r w:rsidRPr="001F4D62">
        <w:rPr>
          <w:sz w:val="20"/>
          <w:szCs w:val="20"/>
          <w:lang w:val="de-DE"/>
        </w:rPr>
        <w:t>97‘500 kann zu zirka zwei Drittel aus eigenen Mitteln finanziert werden. Der durchschnittliche Selbstfinanzierungsgrad 2020 bis 2025 beträgt 6</w:t>
      </w:r>
      <w:r w:rsidR="001F4D62" w:rsidRPr="001F4D62">
        <w:rPr>
          <w:sz w:val="20"/>
          <w:szCs w:val="20"/>
          <w:lang w:val="de-DE"/>
        </w:rPr>
        <w:t>2</w:t>
      </w:r>
      <w:r w:rsidRPr="001F4D62">
        <w:rPr>
          <w:sz w:val="20"/>
          <w:szCs w:val="20"/>
          <w:lang w:val="de-DE"/>
        </w:rPr>
        <w:t> %. Die gute finanzielle Situation der Politischen Gemeinde mit ausreichend flüssigen Mitteln erlaubt es, weiterhin die Investitionen ohne Darlehen zu finanzieren.</w:t>
      </w:r>
    </w:p>
    <w:p w14:paraId="09621930" w14:textId="136CFEB6" w:rsidR="001A274B" w:rsidRPr="001F4D62" w:rsidRDefault="001A274B" w:rsidP="00AA7280">
      <w:pPr>
        <w:rPr>
          <w:sz w:val="20"/>
          <w:szCs w:val="20"/>
          <w:lang w:val="de-DE"/>
        </w:rPr>
      </w:pPr>
    </w:p>
    <w:p w14:paraId="57744F67" w14:textId="74783DBA" w:rsidR="001A274B" w:rsidRPr="001F4D62" w:rsidRDefault="001A274B" w:rsidP="00AA7280">
      <w:pPr>
        <w:rPr>
          <w:sz w:val="20"/>
          <w:szCs w:val="20"/>
          <w:lang w:val="de-DE"/>
        </w:rPr>
      </w:pPr>
      <w:r w:rsidRPr="001F4D62">
        <w:rPr>
          <w:sz w:val="20"/>
          <w:szCs w:val="20"/>
          <w:lang w:val="de-DE"/>
        </w:rPr>
        <w:t xml:space="preserve">Aufgrund der ungewissen wirtschaftlichen Situation und der Umsetzung des Steuergesetzes (betrifft nur </w:t>
      </w:r>
      <w:r w:rsidR="001511F4" w:rsidRPr="001F4D62">
        <w:rPr>
          <w:sz w:val="20"/>
          <w:szCs w:val="20"/>
          <w:lang w:val="de-DE"/>
        </w:rPr>
        <w:br/>
      </w:r>
      <w:r w:rsidRPr="001F4D62">
        <w:rPr>
          <w:sz w:val="20"/>
          <w:szCs w:val="20"/>
          <w:lang w:val="de-DE"/>
        </w:rPr>
        <w:t xml:space="preserve">juristische Personen) muss mit einem Rückgang des Kantonsmittels der relativen Steuerkraft gerechnet werden. Die relative Steuerkraft in Dägerlen dürfte sich jedoch nicht im gleichen Umfang reduzieren wie das Kantonsmittel. Es muss </w:t>
      </w:r>
      <w:r w:rsidR="00541F11" w:rsidRPr="001F4D62">
        <w:rPr>
          <w:sz w:val="20"/>
          <w:szCs w:val="20"/>
          <w:lang w:val="de-DE"/>
        </w:rPr>
        <w:t>m</w:t>
      </w:r>
      <w:r w:rsidRPr="001F4D62">
        <w:rPr>
          <w:sz w:val="20"/>
          <w:szCs w:val="20"/>
          <w:lang w:val="de-DE"/>
        </w:rPr>
        <w:t>it stagnierenden Ressourcenausgleichsbeiträgen gerechnet werden.</w:t>
      </w:r>
    </w:p>
    <w:p w14:paraId="1E61B7C6" w14:textId="25D3EEDD" w:rsidR="001A274B" w:rsidRPr="001F4D62" w:rsidRDefault="001A274B" w:rsidP="00AA7280">
      <w:pPr>
        <w:rPr>
          <w:sz w:val="20"/>
          <w:szCs w:val="20"/>
          <w:lang w:val="de-DE"/>
        </w:rPr>
      </w:pPr>
    </w:p>
    <w:p w14:paraId="6AE88A50" w14:textId="7498C001" w:rsidR="00541F11" w:rsidRPr="001F4D62" w:rsidRDefault="001A274B" w:rsidP="00AA7280">
      <w:pPr>
        <w:rPr>
          <w:sz w:val="20"/>
          <w:szCs w:val="20"/>
          <w:lang w:val="de-DE"/>
        </w:rPr>
      </w:pPr>
      <w:r w:rsidRPr="001F4D62">
        <w:rPr>
          <w:sz w:val="20"/>
          <w:szCs w:val="20"/>
          <w:lang w:val="de-DE"/>
        </w:rPr>
        <w:t xml:space="preserve">Am 27. September 2020 haben die Stimmberechtigten den Änderungen im Zusatzleistungsgesetz sowie im </w:t>
      </w:r>
      <w:proofErr w:type="spellStart"/>
      <w:r w:rsidRPr="001F4D62">
        <w:rPr>
          <w:sz w:val="20"/>
          <w:szCs w:val="20"/>
          <w:lang w:val="de-DE"/>
        </w:rPr>
        <w:t>Strassengesetz</w:t>
      </w:r>
      <w:proofErr w:type="spellEnd"/>
      <w:r w:rsidRPr="001F4D62">
        <w:rPr>
          <w:sz w:val="20"/>
          <w:szCs w:val="20"/>
          <w:lang w:val="de-DE"/>
        </w:rPr>
        <w:t xml:space="preserve"> zugestimmt. Mit dem Zusatzleistungsgesetz erhält die Gemeinde Dägerlen ab 2022 jährlich zirka CHF 90‘000 mehr Kantonsbeiträge (Beitragssatz erhöht sich von 50 auf 70 %). Ab 2023 kommt aufgrund der Änderungen im </w:t>
      </w:r>
      <w:proofErr w:type="spellStart"/>
      <w:r w:rsidRPr="001F4D62">
        <w:rPr>
          <w:sz w:val="20"/>
          <w:szCs w:val="20"/>
          <w:lang w:val="de-DE"/>
        </w:rPr>
        <w:t>Strassengesetz</w:t>
      </w:r>
      <w:proofErr w:type="spellEnd"/>
      <w:r w:rsidRPr="001F4D62">
        <w:rPr>
          <w:sz w:val="20"/>
          <w:szCs w:val="20"/>
          <w:lang w:val="de-DE"/>
        </w:rPr>
        <w:t xml:space="preserve"> zirka CHF</w:t>
      </w:r>
      <w:r w:rsidR="000C5438" w:rsidRPr="001F4D62">
        <w:rPr>
          <w:sz w:val="20"/>
          <w:szCs w:val="20"/>
          <w:lang w:val="de-DE"/>
        </w:rPr>
        <w:t xml:space="preserve"> </w:t>
      </w:r>
      <w:r w:rsidRPr="001F4D62">
        <w:rPr>
          <w:sz w:val="20"/>
          <w:szCs w:val="20"/>
          <w:lang w:val="de-DE"/>
        </w:rPr>
        <w:t xml:space="preserve">150‘000 zusätzlicher Ertrag in die Erfolgsrechnung. Ab 2022 zeigt die Finanzplanung Ertragsüberschüsse. Diese dürfen nicht dazu verleiten, den Steuerfuss zu reduzieren. </w:t>
      </w:r>
      <w:proofErr w:type="spellStart"/>
      <w:r w:rsidRPr="001F4D62">
        <w:rPr>
          <w:sz w:val="20"/>
          <w:szCs w:val="20"/>
          <w:lang w:val="de-DE"/>
        </w:rPr>
        <w:t>Massgeblich</w:t>
      </w:r>
      <w:proofErr w:type="spellEnd"/>
      <w:r w:rsidRPr="001F4D62">
        <w:rPr>
          <w:sz w:val="20"/>
          <w:szCs w:val="20"/>
          <w:lang w:val="de-DE"/>
        </w:rPr>
        <w:t xml:space="preserve"> für die Steuerung des Finanzhaushalts ist in Dägerlen eine ausreichende Selbstfinanzierung. Auch mit den positiven Rechnungsabschlüssen wird 2020 bis 2025 „nur“ ein durchschnittlicher Selbstfinanzierungsgrad von 6</w:t>
      </w:r>
      <w:r w:rsidR="001F4D62" w:rsidRPr="001F4D62">
        <w:rPr>
          <w:sz w:val="20"/>
          <w:szCs w:val="20"/>
          <w:lang w:val="de-DE"/>
        </w:rPr>
        <w:t>2</w:t>
      </w:r>
      <w:r w:rsidRPr="001F4D62">
        <w:rPr>
          <w:sz w:val="20"/>
          <w:szCs w:val="20"/>
          <w:lang w:val="de-DE"/>
        </w:rPr>
        <w:t> % erreicht. Für die Finanzplanung sollte ein Wert von über 70 % erzielt werden. Die ausreichenden flüssigen Mittel (Stand Ende 2019: CHF 3</w:t>
      </w:r>
      <w:r w:rsidR="00541F11" w:rsidRPr="001F4D62">
        <w:rPr>
          <w:sz w:val="20"/>
          <w:szCs w:val="20"/>
          <w:lang w:val="de-DE"/>
        </w:rPr>
        <w:t>‘600‘000</w:t>
      </w:r>
      <w:r w:rsidRPr="001F4D62">
        <w:rPr>
          <w:sz w:val="20"/>
          <w:szCs w:val="20"/>
          <w:lang w:val="de-DE"/>
        </w:rPr>
        <w:t>) erlauben es aber, die geplanten Investitionen zu realisieren und den Steuerfuss bei 39 % zu belassen.</w:t>
      </w:r>
    </w:p>
    <w:p w14:paraId="3A1E88D5" w14:textId="77777777" w:rsidR="00541F11" w:rsidRPr="001F4D62" w:rsidRDefault="00541F11" w:rsidP="00AA7280">
      <w:pPr>
        <w:rPr>
          <w:sz w:val="20"/>
          <w:szCs w:val="20"/>
          <w:lang w:val="de-DE"/>
        </w:rPr>
      </w:pPr>
    </w:p>
    <w:p w14:paraId="4E7F5626" w14:textId="638F6615" w:rsidR="001A274B" w:rsidRPr="001F4D62" w:rsidRDefault="00541F11" w:rsidP="00AA7280">
      <w:pPr>
        <w:rPr>
          <w:sz w:val="20"/>
          <w:szCs w:val="20"/>
          <w:lang w:val="de-DE"/>
        </w:rPr>
      </w:pPr>
      <w:r w:rsidRPr="001F4D62">
        <w:rPr>
          <w:sz w:val="20"/>
          <w:szCs w:val="20"/>
          <w:lang w:val="de-DE"/>
        </w:rPr>
        <w:t xml:space="preserve">Die Finanzkennzahlen weisen dank neuer Kantonsbeiträge auf einen stabilen Finanzhaushalt hin. Das Nettovermögen Ende 2019 von </w:t>
      </w:r>
      <w:r w:rsidR="001075A3" w:rsidRPr="001F4D62">
        <w:rPr>
          <w:sz w:val="20"/>
          <w:szCs w:val="20"/>
          <w:lang w:val="de-DE"/>
        </w:rPr>
        <w:t>CHF 4‘300‘000 reduziert sich bis Ende 2025 auf zirka CHF 3‘100‘000. Während der Planungsperiode werden keine Fremdmittel benötigt.</w:t>
      </w:r>
      <w:r w:rsidRPr="001F4D62">
        <w:rPr>
          <w:vanish/>
          <w:sz w:val="20"/>
          <w:szCs w:val="20"/>
          <w:lang w:val="de-DE"/>
        </w:rPr>
        <w:t>HH</w:t>
      </w:r>
      <w:r w:rsidR="001A274B" w:rsidRPr="001F4D62">
        <w:rPr>
          <w:sz w:val="20"/>
          <w:szCs w:val="20"/>
          <w:lang w:val="de-DE"/>
        </w:rPr>
        <w:t xml:space="preserve"> </w:t>
      </w:r>
    </w:p>
    <w:p w14:paraId="27B12026" w14:textId="512B06B4" w:rsidR="001A274B" w:rsidRPr="001F4D62" w:rsidRDefault="001A274B" w:rsidP="00AA7280">
      <w:pPr>
        <w:rPr>
          <w:sz w:val="20"/>
          <w:szCs w:val="20"/>
          <w:lang w:val="de-DE"/>
        </w:rPr>
      </w:pPr>
    </w:p>
    <w:p w14:paraId="7AAD0A5E" w14:textId="5B73B654" w:rsidR="001A274B" w:rsidRPr="001F4D62" w:rsidRDefault="001A274B" w:rsidP="00AA7280">
      <w:pPr>
        <w:rPr>
          <w:sz w:val="20"/>
          <w:szCs w:val="20"/>
          <w:lang w:val="de-DE"/>
        </w:rPr>
      </w:pPr>
    </w:p>
    <w:p w14:paraId="012689DD" w14:textId="4525AC8C" w:rsidR="001A274B" w:rsidRPr="001F4D62" w:rsidRDefault="001075A3" w:rsidP="00AA7280">
      <w:pPr>
        <w:rPr>
          <w:b/>
          <w:bCs/>
          <w:sz w:val="20"/>
          <w:szCs w:val="20"/>
          <w:lang w:val="de-DE"/>
        </w:rPr>
      </w:pPr>
      <w:r w:rsidRPr="001F4D62">
        <w:rPr>
          <w:b/>
          <w:bCs/>
          <w:sz w:val="20"/>
          <w:szCs w:val="20"/>
          <w:lang w:val="de-DE"/>
        </w:rPr>
        <w:t>E</w:t>
      </w:r>
      <w:r w:rsidR="001A274B" w:rsidRPr="001F4D62">
        <w:rPr>
          <w:b/>
          <w:bCs/>
          <w:sz w:val="20"/>
          <w:szCs w:val="20"/>
          <w:lang w:val="de-DE"/>
        </w:rPr>
        <w:t>mpfehlung</w:t>
      </w:r>
    </w:p>
    <w:p w14:paraId="6F015036" w14:textId="206F256D" w:rsidR="001A274B" w:rsidRPr="001F4D62" w:rsidRDefault="001A274B" w:rsidP="00AA7280">
      <w:pPr>
        <w:rPr>
          <w:sz w:val="20"/>
          <w:szCs w:val="20"/>
          <w:lang w:val="de-DE"/>
        </w:rPr>
      </w:pPr>
    </w:p>
    <w:p w14:paraId="7A24CAE6" w14:textId="43E50A43" w:rsidR="007D077B" w:rsidRPr="001F4D62" w:rsidRDefault="001A274B">
      <w:pPr>
        <w:rPr>
          <w:sz w:val="20"/>
          <w:szCs w:val="20"/>
          <w:lang w:val="de-DE"/>
        </w:rPr>
      </w:pPr>
      <w:r w:rsidRPr="001F4D62">
        <w:rPr>
          <w:sz w:val="20"/>
          <w:szCs w:val="20"/>
          <w:lang w:val="de-DE"/>
        </w:rPr>
        <w:t>Ab 2022</w:t>
      </w:r>
      <w:r w:rsidR="001075A3" w:rsidRPr="001F4D62">
        <w:rPr>
          <w:sz w:val="20"/>
          <w:szCs w:val="20"/>
          <w:lang w:val="de-DE"/>
        </w:rPr>
        <w:t xml:space="preserve"> müssen mit den Ertragsüberschüssen f</w:t>
      </w:r>
      <w:r w:rsidR="00F670E7" w:rsidRPr="001F4D62">
        <w:rPr>
          <w:sz w:val="20"/>
          <w:szCs w:val="20"/>
          <w:lang w:val="de-DE"/>
        </w:rPr>
        <w:t xml:space="preserve">inanzpolitische Reserven </w:t>
      </w:r>
      <w:r w:rsidR="001075A3" w:rsidRPr="001F4D62">
        <w:rPr>
          <w:sz w:val="20"/>
          <w:szCs w:val="20"/>
          <w:lang w:val="de-DE"/>
        </w:rPr>
        <w:t xml:space="preserve">gebildet werden </w:t>
      </w:r>
      <w:r w:rsidR="00F670E7" w:rsidRPr="001F4D62">
        <w:rPr>
          <w:sz w:val="20"/>
          <w:szCs w:val="20"/>
          <w:lang w:val="de-DE"/>
        </w:rPr>
        <w:t>(</w:t>
      </w:r>
      <w:proofErr w:type="spellStart"/>
      <w:r w:rsidR="00F670E7" w:rsidRPr="001F4D62">
        <w:rPr>
          <w:sz w:val="20"/>
          <w:szCs w:val="20"/>
          <w:lang w:val="de-DE"/>
        </w:rPr>
        <w:t>ausserordentlicher</w:t>
      </w:r>
      <w:proofErr w:type="spellEnd"/>
      <w:r w:rsidR="00F670E7" w:rsidRPr="001F4D62">
        <w:rPr>
          <w:sz w:val="20"/>
          <w:szCs w:val="20"/>
          <w:lang w:val="de-DE"/>
        </w:rPr>
        <w:t xml:space="preserve"> Aufwand im Konto 38)</w:t>
      </w:r>
      <w:r w:rsidR="008D1A12" w:rsidRPr="001F4D62">
        <w:rPr>
          <w:sz w:val="20"/>
          <w:szCs w:val="20"/>
          <w:lang w:val="de-DE"/>
        </w:rPr>
        <w:t>. Die finanzpolitischen Reserven können dann später bei hohen Aufwandüberschüssen wieder aufgelöst werden.</w:t>
      </w:r>
      <w:r w:rsidR="001075A3" w:rsidRPr="001F4D62">
        <w:rPr>
          <w:sz w:val="20"/>
          <w:szCs w:val="20"/>
          <w:lang w:val="de-DE"/>
        </w:rPr>
        <w:t xml:space="preserve"> Dieses Vorgehen garantiert in den nächsten Jahren einen stabilen </w:t>
      </w:r>
      <w:r w:rsidR="001511F4" w:rsidRPr="001F4D62">
        <w:rPr>
          <w:sz w:val="20"/>
          <w:szCs w:val="20"/>
          <w:lang w:val="de-DE"/>
        </w:rPr>
        <w:br/>
      </w:r>
      <w:r w:rsidR="001075A3" w:rsidRPr="001F4D62">
        <w:rPr>
          <w:sz w:val="20"/>
          <w:szCs w:val="20"/>
          <w:lang w:val="de-DE"/>
        </w:rPr>
        <w:t>Steuerfuss.</w:t>
      </w:r>
      <w:r w:rsidR="007D077B" w:rsidRPr="001F4D62">
        <w:rPr>
          <w:sz w:val="20"/>
          <w:szCs w:val="20"/>
          <w:lang w:val="de-DE"/>
        </w:rPr>
        <w:br w:type="page"/>
      </w:r>
    </w:p>
    <w:p w14:paraId="7088C0E1" w14:textId="77777777" w:rsidR="00CA7531" w:rsidRPr="001F4D62" w:rsidRDefault="007D077B" w:rsidP="003C229A">
      <w:pPr>
        <w:rPr>
          <w:b/>
          <w:sz w:val="20"/>
          <w:szCs w:val="20"/>
          <w:lang w:val="de-DE"/>
        </w:rPr>
      </w:pPr>
      <w:r w:rsidRPr="001F4D62">
        <w:rPr>
          <w:b/>
          <w:sz w:val="20"/>
          <w:szCs w:val="20"/>
          <w:lang w:val="de-DE"/>
        </w:rPr>
        <w:lastRenderedPageBreak/>
        <w:t>4.</w:t>
      </w:r>
      <w:r w:rsidRPr="001F4D62">
        <w:rPr>
          <w:b/>
          <w:sz w:val="20"/>
          <w:szCs w:val="20"/>
          <w:lang w:val="de-DE"/>
        </w:rPr>
        <w:tab/>
        <w:t xml:space="preserve">Resultat </w:t>
      </w:r>
      <w:r w:rsidR="00A23638" w:rsidRPr="001F4D62">
        <w:rPr>
          <w:b/>
          <w:sz w:val="20"/>
          <w:szCs w:val="20"/>
          <w:lang w:val="de-DE"/>
        </w:rPr>
        <w:t>Primars</w:t>
      </w:r>
      <w:r w:rsidRPr="001F4D62">
        <w:rPr>
          <w:b/>
          <w:sz w:val="20"/>
          <w:szCs w:val="20"/>
          <w:lang w:val="de-DE"/>
        </w:rPr>
        <w:t>chulgemeinde</w:t>
      </w:r>
    </w:p>
    <w:p w14:paraId="495C6429" w14:textId="77777777" w:rsidR="007D077B" w:rsidRPr="001F4D62" w:rsidRDefault="007D077B" w:rsidP="003C229A">
      <w:pPr>
        <w:rPr>
          <w:b/>
          <w:sz w:val="20"/>
          <w:szCs w:val="20"/>
          <w:lang w:val="de-DE"/>
        </w:rPr>
      </w:pPr>
    </w:p>
    <w:p w14:paraId="787B4C70" w14:textId="77777777" w:rsidR="007D077B" w:rsidRPr="001F4D62" w:rsidRDefault="007D077B" w:rsidP="003C229A">
      <w:pPr>
        <w:rPr>
          <w:b/>
          <w:sz w:val="20"/>
          <w:szCs w:val="20"/>
          <w:lang w:val="de-DE"/>
        </w:rPr>
      </w:pPr>
      <w:r w:rsidRPr="001F4D62">
        <w:rPr>
          <w:b/>
          <w:sz w:val="20"/>
          <w:szCs w:val="20"/>
          <w:lang w:val="de-DE"/>
        </w:rPr>
        <w:t>4.1</w:t>
      </w:r>
      <w:r w:rsidRPr="001F4D62">
        <w:rPr>
          <w:b/>
          <w:sz w:val="20"/>
          <w:szCs w:val="20"/>
          <w:lang w:val="de-DE"/>
        </w:rPr>
        <w:tab/>
        <w:t xml:space="preserve">Planerfolgsrechnung </w:t>
      </w:r>
      <w:r w:rsidR="00A23638" w:rsidRPr="001F4D62">
        <w:rPr>
          <w:b/>
          <w:sz w:val="20"/>
          <w:szCs w:val="20"/>
          <w:lang w:val="de-DE"/>
        </w:rPr>
        <w:t>Primars</w:t>
      </w:r>
      <w:r w:rsidRPr="001F4D62">
        <w:rPr>
          <w:b/>
          <w:sz w:val="20"/>
          <w:szCs w:val="20"/>
          <w:lang w:val="de-DE"/>
        </w:rPr>
        <w:t>chulgemeinde</w:t>
      </w:r>
    </w:p>
    <w:p w14:paraId="2D3052D5" w14:textId="77777777" w:rsidR="007D077B" w:rsidRPr="001F4D62" w:rsidRDefault="007D077B" w:rsidP="003C229A">
      <w:pPr>
        <w:rPr>
          <w:sz w:val="20"/>
          <w:szCs w:val="20"/>
          <w:lang w:val="de-DE"/>
        </w:rPr>
      </w:pPr>
    </w:p>
    <w:p w14:paraId="31E68FD2" w14:textId="11890294" w:rsidR="005634A9" w:rsidRPr="001F4D62" w:rsidRDefault="00991578" w:rsidP="003C229A">
      <w:pPr>
        <w:rPr>
          <w:sz w:val="20"/>
          <w:szCs w:val="20"/>
          <w:lang w:val="de-DE"/>
        </w:rPr>
      </w:pPr>
      <w:r w:rsidRPr="001F4D62">
        <w:rPr>
          <w:noProof/>
        </w:rPr>
        <w:drawing>
          <wp:inline distT="0" distB="0" distL="0" distR="0" wp14:anchorId="07F69DD0" wp14:editId="50AC9BD1">
            <wp:extent cx="6119495" cy="4586605"/>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4586605"/>
                    </a:xfrm>
                    <a:prstGeom prst="rect">
                      <a:avLst/>
                    </a:prstGeom>
                    <a:noFill/>
                    <a:ln>
                      <a:noFill/>
                    </a:ln>
                  </pic:spPr>
                </pic:pic>
              </a:graphicData>
            </a:graphic>
          </wp:inline>
        </w:drawing>
      </w:r>
    </w:p>
    <w:p w14:paraId="752827FA" w14:textId="77777777" w:rsidR="005634A9" w:rsidRPr="001F4D62" w:rsidRDefault="005634A9" w:rsidP="003C229A">
      <w:pPr>
        <w:rPr>
          <w:sz w:val="20"/>
          <w:szCs w:val="20"/>
          <w:lang w:val="de-DE"/>
        </w:rPr>
      </w:pPr>
    </w:p>
    <w:p w14:paraId="2092A6F8" w14:textId="77777777" w:rsidR="007D077B" w:rsidRPr="001F4D62" w:rsidRDefault="007D077B">
      <w:pPr>
        <w:rPr>
          <w:sz w:val="20"/>
          <w:szCs w:val="20"/>
          <w:lang w:val="de-DE"/>
        </w:rPr>
      </w:pPr>
      <w:r w:rsidRPr="001F4D62">
        <w:rPr>
          <w:sz w:val="20"/>
          <w:szCs w:val="20"/>
          <w:lang w:val="de-DE"/>
        </w:rPr>
        <w:br w:type="page"/>
      </w:r>
    </w:p>
    <w:p w14:paraId="351C4964" w14:textId="77777777" w:rsidR="007D077B" w:rsidRPr="001F4D62" w:rsidRDefault="00A23638" w:rsidP="003C229A">
      <w:pPr>
        <w:rPr>
          <w:b/>
          <w:sz w:val="20"/>
          <w:szCs w:val="20"/>
          <w:lang w:val="de-DE"/>
        </w:rPr>
      </w:pPr>
      <w:r w:rsidRPr="001F4D62">
        <w:rPr>
          <w:b/>
          <w:sz w:val="20"/>
          <w:szCs w:val="20"/>
          <w:lang w:val="de-DE"/>
        </w:rPr>
        <w:lastRenderedPageBreak/>
        <w:t>4.2</w:t>
      </w:r>
      <w:r w:rsidRPr="001F4D62">
        <w:rPr>
          <w:b/>
          <w:sz w:val="20"/>
          <w:szCs w:val="20"/>
          <w:lang w:val="de-DE"/>
        </w:rPr>
        <w:tab/>
        <w:t>Planbilanz und Kennzahlen Primars</w:t>
      </w:r>
      <w:r w:rsidR="007D077B" w:rsidRPr="001F4D62">
        <w:rPr>
          <w:b/>
          <w:sz w:val="20"/>
          <w:szCs w:val="20"/>
          <w:lang w:val="de-DE"/>
        </w:rPr>
        <w:t>chulgemeinde</w:t>
      </w:r>
    </w:p>
    <w:p w14:paraId="19385E3E" w14:textId="77777777" w:rsidR="007D077B" w:rsidRPr="001F4D62" w:rsidRDefault="007D077B" w:rsidP="003C229A">
      <w:pPr>
        <w:rPr>
          <w:b/>
          <w:sz w:val="20"/>
          <w:szCs w:val="20"/>
          <w:lang w:val="de-DE"/>
        </w:rPr>
      </w:pPr>
    </w:p>
    <w:p w14:paraId="22842CFE" w14:textId="10CAC609" w:rsidR="007D077B" w:rsidRPr="001F4D62" w:rsidRDefault="00991578" w:rsidP="003C229A">
      <w:pPr>
        <w:rPr>
          <w:b/>
          <w:sz w:val="20"/>
          <w:szCs w:val="20"/>
          <w:lang w:val="de-DE"/>
        </w:rPr>
      </w:pPr>
      <w:r w:rsidRPr="001F4D62">
        <w:rPr>
          <w:noProof/>
        </w:rPr>
        <w:drawing>
          <wp:inline distT="0" distB="0" distL="0" distR="0" wp14:anchorId="4543C88A" wp14:editId="6FB01E51">
            <wp:extent cx="6119495" cy="564388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5643880"/>
                    </a:xfrm>
                    <a:prstGeom prst="rect">
                      <a:avLst/>
                    </a:prstGeom>
                    <a:noFill/>
                    <a:ln>
                      <a:noFill/>
                    </a:ln>
                  </pic:spPr>
                </pic:pic>
              </a:graphicData>
            </a:graphic>
          </wp:inline>
        </w:drawing>
      </w:r>
    </w:p>
    <w:p w14:paraId="43BED627" w14:textId="77777777" w:rsidR="007D077B" w:rsidRPr="001F4D62" w:rsidRDefault="007D077B" w:rsidP="003C229A">
      <w:pPr>
        <w:rPr>
          <w:b/>
          <w:sz w:val="20"/>
          <w:szCs w:val="20"/>
          <w:lang w:val="de-DE"/>
        </w:rPr>
      </w:pPr>
    </w:p>
    <w:p w14:paraId="0B2A73C2" w14:textId="77777777" w:rsidR="005634A9" w:rsidRPr="001F4D62" w:rsidRDefault="005634A9">
      <w:pPr>
        <w:rPr>
          <w:b/>
          <w:sz w:val="20"/>
          <w:szCs w:val="20"/>
          <w:lang w:val="de-DE"/>
        </w:rPr>
      </w:pPr>
      <w:r w:rsidRPr="001F4D62">
        <w:rPr>
          <w:b/>
          <w:sz w:val="20"/>
          <w:szCs w:val="20"/>
          <w:lang w:val="de-DE"/>
        </w:rPr>
        <w:br w:type="page"/>
      </w:r>
    </w:p>
    <w:p w14:paraId="76A787EE" w14:textId="77777777" w:rsidR="007D077B" w:rsidRPr="001F4D62" w:rsidRDefault="00A23638" w:rsidP="003C229A">
      <w:pPr>
        <w:rPr>
          <w:b/>
          <w:sz w:val="20"/>
          <w:szCs w:val="20"/>
          <w:lang w:val="de-DE"/>
        </w:rPr>
      </w:pPr>
      <w:r w:rsidRPr="001F4D62">
        <w:rPr>
          <w:b/>
          <w:sz w:val="20"/>
          <w:szCs w:val="20"/>
          <w:lang w:val="de-DE"/>
        </w:rPr>
        <w:lastRenderedPageBreak/>
        <w:t>4.3</w:t>
      </w:r>
      <w:r w:rsidRPr="001F4D62">
        <w:rPr>
          <w:b/>
          <w:sz w:val="20"/>
          <w:szCs w:val="20"/>
          <w:lang w:val="de-DE"/>
        </w:rPr>
        <w:tab/>
        <w:t>Plangeldflussrechnung Primars</w:t>
      </w:r>
      <w:r w:rsidR="007D077B" w:rsidRPr="001F4D62">
        <w:rPr>
          <w:b/>
          <w:sz w:val="20"/>
          <w:szCs w:val="20"/>
          <w:lang w:val="de-DE"/>
        </w:rPr>
        <w:t>chulgemeinde</w:t>
      </w:r>
    </w:p>
    <w:p w14:paraId="1416A6FB" w14:textId="77777777" w:rsidR="007D077B" w:rsidRPr="001F4D62" w:rsidRDefault="007D077B" w:rsidP="003C229A">
      <w:pPr>
        <w:rPr>
          <w:b/>
          <w:sz w:val="20"/>
          <w:szCs w:val="20"/>
          <w:lang w:val="de-DE"/>
        </w:rPr>
      </w:pPr>
    </w:p>
    <w:p w14:paraId="4410A5DA" w14:textId="08BDAC68" w:rsidR="007D077B" w:rsidRPr="001F4D62" w:rsidRDefault="00991578" w:rsidP="003C229A">
      <w:pPr>
        <w:rPr>
          <w:b/>
          <w:sz w:val="20"/>
          <w:szCs w:val="20"/>
          <w:lang w:val="de-DE"/>
        </w:rPr>
      </w:pPr>
      <w:r w:rsidRPr="001F4D62">
        <w:rPr>
          <w:noProof/>
        </w:rPr>
        <w:drawing>
          <wp:inline distT="0" distB="0" distL="0" distR="0" wp14:anchorId="0C9719B8" wp14:editId="6E1E18A8">
            <wp:extent cx="6119495" cy="22313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2231390"/>
                    </a:xfrm>
                    <a:prstGeom prst="rect">
                      <a:avLst/>
                    </a:prstGeom>
                    <a:noFill/>
                    <a:ln>
                      <a:noFill/>
                    </a:ln>
                  </pic:spPr>
                </pic:pic>
              </a:graphicData>
            </a:graphic>
          </wp:inline>
        </w:drawing>
      </w:r>
    </w:p>
    <w:p w14:paraId="4DB77EA7" w14:textId="77777777" w:rsidR="005634A9" w:rsidRPr="001F4D62" w:rsidRDefault="005634A9" w:rsidP="003C229A">
      <w:pPr>
        <w:rPr>
          <w:b/>
          <w:sz w:val="20"/>
          <w:szCs w:val="20"/>
          <w:lang w:val="de-DE"/>
        </w:rPr>
      </w:pPr>
    </w:p>
    <w:p w14:paraId="13829A12" w14:textId="77777777" w:rsidR="00E41756" w:rsidRPr="001F4D62" w:rsidRDefault="00E41756" w:rsidP="003C229A">
      <w:pPr>
        <w:rPr>
          <w:b/>
          <w:sz w:val="20"/>
          <w:szCs w:val="20"/>
          <w:lang w:val="de-DE"/>
        </w:rPr>
      </w:pPr>
    </w:p>
    <w:p w14:paraId="145D705F" w14:textId="77777777" w:rsidR="007D077B" w:rsidRPr="001F4D62" w:rsidRDefault="00A23638" w:rsidP="003C229A">
      <w:pPr>
        <w:rPr>
          <w:b/>
          <w:sz w:val="20"/>
          <w:szCs w:val="20"/>
          <w:lang w:val="de-DE"/>
        </w:rPr>
      </w:pPr>
      <w:r w:rsidRPr="001F4D62">
        <w:rPr>
          <w:b/>
          <w:sz w:val="20"/>
          <w:szCs w:val="20"/>
          <w:lang w:val="de-DE"/>
        </w:rPr>
        <w:t>4.4</w:t>
      </w:r>
      <w:r w:rsidRPr="001F4D62">
        <w:rPr>
          <w:b/>
          <w:sz w:val="20"/>
          <w:szCs w:val="20"/>
          <w:lang w:val="de-DE"/>
        </w:rPr>
        <w:tab/>
        <w:t>Kommentar Primarschul</w:t>
      </w:r>
      <w:r w:rsidR="007D077B" w:rsidRPr="001F4D62">
        <w:rPr>
          <w:b/>
          <w:sz w:val="20"/>
          <w:szCs w:val="20"/>
          <w:lang w:val="de-DE"/>
        </w:rPr>
        <w:t>gemeinde</w:t>
      </w:r>
    </w:p>
    <w:p w14:paraId="5FAC9918" w14:textId="77777777" w:rsidR="00DA266F" w:rsidRPr="001F4D62" w:rsidRDefault="00DA266F" w:rsidP="003C229A">
      <w:pPr>
        <w:rPr>
          <w:b/>
          <w:sz w:val="20"/>
          <w:szCs w:val="20"/>
          <w:lang w:val="de-DE"/>
        </w:rPr>
      </w:pPr>
    </w:p>
    <w:p w14:paraId="08F7129B" w14:textId="05B8AED5" w:rsidR="00E25556" w:rsidRPr="001F4D62" w:rsidRDefault="00A90573" w:rsidP="008D1A12">
      <w:pPr>
        <w:rPr>
          <w:bCs/>
          <w:sz w:val="20"/>
          <w:szCs w:val="20"/>
          <w:lang w:val="de-DE"/>
        </w:rPr>
      </w:pPr>
      <w:r w:rsidRPr="001F4D62">
        <w:rPr>
          <w:bCs/>
          <w:sz w:val="20"/>
          <w:szCs w:val="20"/>
          <w:lang w:val="de-DE"/>
        </w:rPr>
        <w:t>Die Rechnung 20</w:t>
      </w:r>
      <w:r w:rsidR="008D1A12" w:rsidRPr="001F4D62">
        <w:rPr>
          <w:bCs/>
          <w:sz w:val="20"/>
          <w:szCs w:val="20"/>
          <w:lang w:val="de-DE"/>
        </w:rPr>
        <w:t>20</w:t>
      </w:r>
      <w:r w:rsidRPr="001F4D62">
        <w:rPr>
          <w:bCs/>
          <w:sz w:val="20"/>
          <w:szCs w:val="20"/>
          <w:lang w:val="de-DE"/>
        </w:rPr>
        <w:t xml:space="preserve"> dürfte </w:t>
      </w:r>
      <w:r w:rsidR="008D1A12" w:rsidRPr="001F4D62">
        <w:rPr>
          <w:bCs/>
          <w:sz w:val="20"/>
          <w:szCs w:val="20"/>
          <w:lang w:val="de-DE"/>
        </w:rPr>
        <w:t>aufgrund höherer Steuererträge (Hochrechnung September 2020) besser als budgetiert abschliessen.</w:t>
      </w:r>
    </w:p>
    <w:p w14:paraId="1917DCF3" w14:textId="43841943" w:rsidR="008D1A12" w:rsidRPr="001F4D62" w:rsidRDefault="008D1A12" w:rsidP="008D1A12">
      <w:pPr>
        <w:rPr>
          <w:bCs/>
          <w:sz w:val="20"/>
          <w:szCs w:val="20"/>
          <w:lang w:val="de-DE"/>
        </w:rPr>
      </w:pPr>
    </w:p>
    <w:p w14:paraId="3DCA0804" w14:textId="211887C2" w:rsidR="008D1A12" w:rsidRPr="001F4D62" w:rsidRDefault="008D1A12" w:rsidP="008D1A12">
      <w:pPr>
        <w:rPr>
          <w:bCs/>
          <w:sz w:val="20"/>
          <w:szCs w:val="20"/>
          <w:lang w:val="de-DE"/>
        </w:rPr>
      </w:pPr>
      <w:r w:rsidRPr="001F4D62">
        <w:rPr>
          <w:bCs/>
          <w:sz w:val="20"/>
          <w:szCs w:val="20"/>
          <w:lang w:val="de-DE"/>
        </w:rPr>
        <w:t xml:space="preserve">Die Primarschulgemeinde weist 2020 bis 2025 Nettoinvestitionen von CHF 840‘000 aus. 2022 sind CHF 500‘000 für die Sanierung der Heizung Mehrzweckhalle eingeplant. Der durchschnittliche Selbstfinanzierungsgrad 2020 bis 2025 beträgt 146 %. Damit kann die Primarschulgemeinde ihre Investitionen aus </w:t>
      </w:r>
      <w:r w:rsidRPr="001F4D62">
        <w:rPr>
          <w:bCs/>
          <w:sz w:val="20"/>
          <w:szCs w:val="20"/>
          <w:lang w:val="de-DE"/>
        </w:rPr>
        <w:br/>
        <w:t xml:space="preserve">eigenen Mitteln finanzieren und ihr Darlehen von CHF 1‘100‘000 bei der Politischen Gemeinde um zirka CHF 400‘000 reduzieren. </w:t>
      </w:r>
    </w:p>
    <w:p w14:paraId="5AD33550" w14:textId="73B11CB2" w:rsidR="008D1A12" w:rsidRPr="001F4D62" w:rsidRDefault="008D1A12" w:rsidP="008D1A12">
      <w:pPr>
        <w:rPr>
          <w:bCs/>
          <w:sz w:val="20"/>
          <w:szCs w:val="20"/>
          <w:lang w:val="de-DE"/>
        </w:rPr>
      </w:pPr>
    </w:p>
    <w:p w14:paraId="6CA6C250" w14:textId="76648CEE" w:rsidR="008D1A12" w:rsidRPr="001F4D62" w:rsidRDefault="008D1A12" w:rsidP="008D1A12">
      <w:pPr>
        <w:rPr>
          <w:bCs/>
          <w:sz w:val="20"/>
          <w:szCs w:val="20"/>
          <w:lang w:val="de-DE"/>
        </w:rPr>
      </w:pPr>
      <w:r w:rsidRPr="001F4D62">
        <w:rPr>
          <w:bCs/>
          <w:sz w:val="20"/>
          <w:szCs w:val="20"/>
          <w:lang w:val="de-DE"/>
        </w:rPr>
        <w:t>Die Finanzkennzahlen weisen auf einen stabilen Finanzhaushalt hin. Im Jahr 2022 führen die hohen Netto</w:t>
      </w:r>
      <w:r w:rsidR="001511F4" w:rsidRPr="001F4D62">
        <w:rPr>
          <w:bCs/>
          <w:sz w:val="20"/>
          <w:szCs w:val="20"/>
          <w:lang w:val="de-DE"/>
        </w:rPr>
        <w:softHyphen/>
        <w:t>-</w:t>
      </w:r>
      <w:r w:rsidRPr="001F4D62">
        <w:rPr>
          <w:bCs/>
          <w:sz w:val="20"/>
          <w:szCs w:val="20"/>
          <w:lang w:val="de-DE"/>
        </w:rPr>
        <w:t>investitionen von CHF 550‘000 zu einer kleinen Nettoschuld, die in den kommenden Jahren jedoch wieder abgebaut werden kann. Am Ende der Planungsperiode weist die Primarschulgemeinde ein Nettovermögen von zirka CHF 435‘000 aus.</w:t>
      </w:r>
    </w:p>
    <w:p w14:paraId="0991880C" w14:textId="77777777" w:rsidR="005634A9" w:rsidRPr="00CF6755" w:rsidRDefault="005634A9">
      <w:pPr>
        <w:rPr>
          <w:b/>
          <w:sz w:val="20"/>
          <w:szCs w:val="20"/>
          <w:lang w:val="de-DE"/>
        </w:rPr>
      </w:pPr>
      <w:r w:rsidRPr="008D1A12">
        <w:rPr>
          <w:b/>
          <w:color w:val="00B050"/>
          <w:sz w:val="20"/>
          <w:szCs w:val="20"/>
          <w:lang w:val="de-DE"/>
        </w:rPr>
        <w:br w:type="page"/>
      </w:r>
    </w:p>
    <w:p w14:paraId="2F1CEFA1" w14:textId="77777777" w:rsidR="007D077B" w:rsidRPr="00CF6755" w:rsidRDefault="00CE1B47" w:rsidP="003C229A">
      <w:pPr>
        <w:rPr>
          <w:b/>
          <w:sz w:val="20"/>
          <w:szCs w:val="20"/>
          <w:lang w:val="de-DE"/>
        </w:rPr>
      </w:pPr>
      <w:r w:rsidRPr="00CF6755">
        <w:rPr>
          <w:b/>
          <w:sz w:val="20"/>
          <w:szCs w:val="20"/>
          <w:lang w:val="de-DE"/>
        </w:rPr>
        <w:lastRenderedPageBreak/>
        <w:t>5</w:t>
      </w:r>
      <w:r w:rsidR="007D077B" w:rsidRPr="00CF6755">
        <w:rPr>
          <w:b/>
          <w:sz w:val="20"/>
          <w:szCs w:val="20"/>
          <w:lang w:val="de-DE"/>
        </w:rPr>
        <w:t>.</w:t>
      </w:r>
      <w:r w:rsidR="007D077B" w:rsidRPr="00CF6755">
        <w:rPr>
          <w:b/>
          <w:sz w:val="20"/>
          <w:szCs w:val="20"/>
          <w:lang w:val="de-DE"/>
        </w:rPr>
        <w:tab/>
        <w:t>Gesamtgemeinde</w:t>
      </w:r>
    </w:p>
    <w:p w14:paraId="0421C0F8" w14:textId="77777777" w:rsidR="007D077B" w:rsidRPr="00CF6755" w:rsidRDefault="007D077B" w:rsidP="003C229A">
      <w:pPr>
        <w:rPr>
          <w:b/>
          <w:sz w:val="20"/>
          <w:szCs w:val="20"/>
          <w:lang w:val="de-DE"/>
        </w:rPr>
      </w:pPr>
    </w:p>
    <w:p w14:paraId="1DF49687" w14:textId="34977540" w:rsidR="007D077B" w:rsidRDefault="00CE1B47" w:rsidP="003C229A">
      <w:pPr>
        <w:rPr>
          <w:b/>
          <w:sz w:val="20"/>
          <w:szCs w:val="20"/>
          <w:lang w:val="de-DE"/>
        </w:rPr>
      </w:pPr>
      <w:r w:rsidRPr="00CF6755">
        <w:rPr>
          <w:b/>
          <w:sz w:val="20"/>
          <w:szCs w:val="20"/>
          <w:lang w:val="de-DE"/>
        </w:rPr>
        <w:t>5</w:t>
      </w:r>
      <w:r w:rsidR="007D077B" w:rsidRPr="00CF6755">
        <w:rPr>
          <w:b/>
          <w:sz w:val="20"/>
          <w:szCs w:val="20"/>
          <w:lang w:val="de-DE"/>
        </w:rPr>
        <w:t>.1</w:t>
      </w:r>
      <w:r w:rsidR="007D077B" w:rsidRPr="00CF6755">
        <w:rPr>
          <w:b/>
          <w:sz w:val="20"/>
          <w:szCs w:val="20"/>
          <w:lang w:val="de-DE"/>
        </w:rPr>
        <w:tab/>
        <w:t>Planerfolgsrechnung Gesamtgemeinde</w:t>
      </w:r>
    </w:p>
    <w:p w14:paraId="3179DD8F" w14:textId="77777777" w:rsidR="001F4D62" w:rsidRPr="00CF6755" w:rsidRDefault="001F4D62" w:rsidP="003C229A">
      <w:pPr>
        <w:rPr>
          <w:b/>
          <w:sz w:val="20"/>
          <w:szCs w:val="20"/>
          <w:lang w:val="de-DE"/>
        </w:rPr>
      </w:pPr>
    </w:p>
    <w:p w14:paraId="4B3F87DE" w14:textId="540B181E" w:rsidR="005634A9" w:rsidRPr="00CF6755" w:rsidRDefault="001F4D62" w:rsidP="003C229A">
      <w:pPr>
        <w:rPr>
          <w:b/>
          <w:sz w:val="20"/>
          <w:szCs w:val="20"/>
          <w:lang w:val="de-DE"/>
        </w:rPr>
      </w:pPr>
      <w:r w:rsidRPr="001F4D62">
        <w:rPr>
          <w:noProof/>
        </w:rPr>
        <w:drawing>
          <wp:inline distT="0" distB="0" distL="0" distR="0" wp14:anchorId="16BCD752" wp14:editId="6399E41E">
            <wp:extent cx="6119495" cy="41744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4174490"/>
                    </a:xfrm>
                    <a:prstGeom prst="rect">
                      <a:avLst/>
                    </a:prstGeom>
                    <a:noFill/>
                    <a:ln>
                      <a:noFill/>
                    </a:ln>
                  </pic:spPr>
                </pic:pic>
              </a:graphicData>
            </a:graphic>
          </wp:inline>
        </w:drawing>
      </w:r>
    </w:p>
    <w:p w14:paraId="085EEC65" w14:textId="77777777" w:rsidR="005634A9" w:rsidRPr="00CF6755" w:rsidRDefault="005634A9" w:rsidP="003C229A">
      <w:pPr>
        <w:rPr>
          <w:b/>
          <w:sz w:val="20"/>
          <w:szCs w:val="20"/>
          <w:lang w:val="de-DE"/>
        </w:rPr>
      </w:pPr>
    </w:p>
    <w:p w14:paraId="3C9F9C35" w14:textId="77777777" w:rsidR="005634A9" w:rsidRPr="00CF6755" w:rsidRDefault="005634A9">
      <w:pPr>
        <w:rPr>
          <w:b/>
          <w:sz w:val="20"/>
          <w:szCs w:val="20"/>
          <w:lang w:val="de-DE"/>
        </w:rPr>
      </w:pPr>
      <w:r w:rsidRPr="00CF6755">
        <w:rPr>
          <w:b/>
          <w:sz w:val="20"/>
          <w:szCs w:val="20"/>
          <w:lang w:val="de-DE"/>
        </w:rPr>
        <w:br w:type="page"/>
      </w:r>
    </w:p>
    <w:p w14:paraId="52387BF6" w14:textId="77777777" w:rsidR="007D077B" w:rsidRPr="00CF6755" w:rsidRDefault="00CE1B47" w:rsidP="003C229A">
      <w:pPr>
        <w:rPr>
          <w:b/>
          <w:sz w:val="20"/>
          <w:szCs w:val="20"/>
          <w:lang w:val="de-DE"/>
        </w:rPr>
      </w:pPr>
      <w:r w:rsidRPr="00CF6755">
        <w:rPr>
          <w:b/>
          <w:sz w:val="20"/>
          <w:szCs w:val="20"/>
          <w:lang w:val="de-DE"/>
        </w:rPr>
        <w:lastRenderedPageBreak/>
        <w:t>5</w:t>
      </w:r>
      <w:r w:rsidR="007D077B" w:rsidRPr="00CF6755">
        <w:rPr>
          <w:b/>
          <w:sz w:val="20"/>
          <w:szCs w:val="20"/>
          <w:lang w:val="de-DE"/>
        </w:rPr>
        <w:t>.2</w:t>
      </w:r>
      <w:r w:rsidR="007D077B" w:rsidRPr="00CF6755">
        <w:rPr>
          <w:b/>
          <w:sz w:val="20"/>
          <w:szCs w:val="20"/>
          <w:lang w:val="de-DE"/>
        </w:rPr>
        <w:tab/>
        <w:t>Planbilanz und Kennzahlen Gesamtgemeinde</w:t>
      </w:r>
    </w:p>
    <w:p w14:paraId="5BF87CFC" w14:textId="77777777" w:rsidR="007D077B" w:rsidRPr="00CF6755" w:rsidRDefault="007D077B" w:rsidP="003C229A">
      <w:pPr>
        <w:rPr>
          <w:b/>
          <w:sz w:val="20"/>
          <w:szCs w:val="20"/>
          <w:lang w:val="de-DE"/>
        </w:rPr>
      </w:pPr>
    </w:p>
    <w:p w14:paraId="66DFA99C" w14:textId="7F3CD35A" w:rsidR="007D077B" w:rsidRPr="00CF6755" w:rsidRDefault="001F4D62" w:rsidP="003C229A">
      <w:pPr>
        <w:rPr>
          <w:b/>
          <w:sz w:val="20"/>
          <w:szCs w:val="20"/>
          <w:lang w:val="de-DE"/>
        </w:rPr>
      </w:pPr>
      <w:r w:rsidRPr="001F4D62">
        <w:rPr>
          <w:noProof/>
        </w:rPr>
        <w:drawing>
          <wp:inline distT="0" distB="0" distL="0" distR="0" wp14:anchorId="7AEC8621" wp14:editId="1482A87F">
            <wp:extent cx="6119495" cy="564007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5640070"/>
                    </a:xfrm>
                    <a:prstGeom prst="rect">
                      <a:avLst/>
                    </a:prstGeom>
                    <a:noFill/>
                    <a:ln>
                      <a:noFill/>
                    </a:ln>
                  </pic:spPr>
                </pic:pic>
              </a:graphicData>
            </a:graphic>
          </wp:inline>
        </w:drawing>
      </w:r>
    </w:p>
    <w:p w14:paraId="2D7AAC40" w14:textId="31522FFF" w:rsidR="005634A9" w:rsidRPr="001F4D62" w:rsidRDefault="005634A9" w:rsidP="003C229A">
      <w:pPr>
        <w:rPr>
          <w:b/>
          <w:sz w:val="20"/>
          <w:szCs w:val="20"/>
          <w:lang w:val="de-DE"/>
        </w:rPr>
      </w:pPr>
    </w:p>
    <w:p w14:paraId="390815D7" w14:textId="6C5A3814" w:rsidR="00B976EA" w:rsidRPr="001F4D62" w:rsidRDefault="00B976EA" w:rsidP="003C229A">
      <w:pPr>
        <w:rPr>
          <w:b/>
          <w:sz w:val="20"/>
          <w:szCs w:val="20"/>
          <w:lang w:val="de-DE"/>
        </w:rPr>
      </w:pPr>
    </w:p>
    <w:p w14:paraId="5F5ED324" w14:textId="77777777" w:rsidR="000272C2" w:rsidRPr="001F4D62" w:rsidRDefault="00CE1B47" w:rsidP="003C229A">
      <w:pPr>
        <w:rPr>
          <w:b/>
          <w:sz w:val="20"/>
          <w:szCs w:val="20"/>
          <w:lang w:val="de-DE"/>
        </w:rPr>
      </w:pPr>
      <w:r w:rsidRPr="001F4D62">
        <w:rPr>
          <w:b/>
          <w:sz w:val="20"/>
          <w:szCs w:val="20"/>
          <w:lang w:val="de-DE"/>
        </w:rPr>
        <w:t>5</w:t>
      </w:r>
      <w:r w:rsidR="007D077B" w:rsidRPr="001F4D62">
        <w:rPr>
          <w:b/>
          <w:sz w:val="20"/>
          <w:szCs w:val="20"/>
          <w:lang w:val="de-DE"/>
        </w:rPr>
        <w:t>.3</w:t>
      </w:r>
      <w:r w:rsidR="007D077B" w:rsidRPr="001F4D62">
        <w:rPr>
          <w:b/>
          <w:sz w:val="20"/>
          <w:szCs w:val="20"/>
          <w:lang w:val="de-DE"/>
        </w:rPr>
        <w:tab/>
      </w:r>
      <w:r w:rsidR="000272C2" w:rsidRPr="001F4D62">
        <w:rPr>
          <w:b/>
          <w:sz w:val="20"/>
          <w:szCs w:val="20"/>
          <w:lang w:val="de-DE"/>
        </w:rPr>
        <w:t>Kommentar Gesamtgemeinde</w:t>
      </w:r>
    </w:p>
    <w:p w14:paraId="53D6F3A1" w14:textId="77777777" w:rsidR="000272C2" w:rsidRPr="001F4D62" w:rsidRDefault="000272C2" w:rsidP="003C229A">
      <w:pPr>
        <w:rPr>
          <w:b/>
          <w:sz w:val="20"/>
          <w:szCs w:val="20"/>
          <w:lang w:val="de-DE"/>
        </w:rPr>
      </w:pPr>
    </w:p>
    <w:p w14:paraId="784D4260" w14:textId="14336DE6" w:rsidR="000272C2" w:rsidRPr="001F4D62" w:rsidRDefault="000272C2" w:rsidP="003C229A">
      <w:pPr>
        <w:rPr>
          <w:sz w:val="20"/>
          <w:szCs w:val="20"/>
          <w:lang w:val="de-DE"/>
        </w:rPr>
      </w:pPr>
      <w:r w:rsidRPr="001F4D62">
        <w:rPr>
          <w:sz w:val="20"/>
          <w:szCs w:val="20"/>
          <w:lang w:val="de-DE"/>
        </w:rPr>
        <w:t>Das der Finanzplanung zugrunde liegende Investitionsprogramm 20</w:t>
      </w:r>
      <w:r w:rsidR="008D1A12" w:rsidRPr="001F4D62">
        <w:rPr>
          <w:sz w:val="20"/>
          <w:szCs w:val="20"/>
          <w:lang w:val="de-DE"/>
        </w:rPr>
        <w:t>20</w:t>
      </w:r>
      <w:r w:rsidRPr="001F4D62">
        <w:rPr>
          <w:sz w:val="20"/>
          <w:szCs w:val="20"/>
          <w:lang w:val="de-DE"/>
        </w:rPr>
        <w:t xml:space="preserve"> bis 202</w:t>
      </w:r>
      <w:r w:rsidR="008D1A12" w:rsidRPr="001F4D62">
        <w:rPr>
          <w:sz w:val="20"/>
          <w:szCs w:val="20"/>
          <w:lang w:val="de-DE"/>
        </w:rPr>
        <w:t>5</w:t>
      </w:r>
      <w:r w:rsidRPr="001F4D62">
        <w:rPr>
          <w:sz w:val="20"/>
          <w:szCs w:val="20"/>
          <w:lang w:val="de-DE"/>
        </w:rPr>
        <w:t xml:space="preserve"> der Politischen Gemeinde und der </w:t>
      </w:r>
      <w:r w:rsidR="00EF0CB8" w:rsidRPr="001F4D62">
        <w:rPr>
          <w:sz w:val="20"/>
          <w:szCs w:val="20"/>
          <w:lang w:val="de-DE"/>
        </w:rPr>
        <w:t>Primarschulgemeinde</w:t>
      </w:r>
      <w:r w:rsidRPr="001F4D62">
        <w:rPr>
          <w:sz w:val="20"/>
          <w:szCs w:val="20"/>
          <w:lang w:val="de-DE"/>
        </w:rPr>
        <w:t xml:space="preserve"> mit Nettoinvestitionen von </w:t>
      </w:r>
      <w:r w:rsidR="008D1A12" w:rsidRPr="001F4D62">
        <w:rPr>
          <w:sz w:val="20"/>
          <w:szCs w:val="20"/>
          <w:lang w:val="de-DE"/>
        </w:rPr>
        <w:t>CHF 3‘837‘500</w:t>
      </w:r>
      <w:r w:rsidR="004A137D" w:rsidRPr="001F4D62">
        <w:rPr>
          <w:sz w:val="20"/>
          <w:szCs w:val="20"/>
          <w:lang w:val="de-DE"/>
        </w:rPr>
        <w:t xml:space="preserve"> </w:t>
      </w:r>
      <w:r w:rsidRPr="001F4D62">
        <w:rPr>
          <w:sz w:val="20"/>
          <w:szCs w:val="20"/>
          <w:lang w:val="de-DE"/>
        </w:rPr>
        <w:t xml:space="preserve">kann </w:t>
      </w:r>
      <w:r w:rsidR="00DF08EE" w:rsidRPr="001F4D62">
        <w:rPr>
          <w:sz w:val="20"/>
          <w:szCs w:val="20"/>
          <w:lang w:val="de-DE"/>
        </w:rPr>
        <w:t xml:space="preserve">aus </w:t>
      </w:r>
      <w:r w:rsidRPr="001F4D62">
        <w:rPr>
          <w:sz w:val="20"/>
          <w:szCs w:val="20"/>
          <w:lang w:val="de-DE"/>
        </w:rPr>
        <w:t>eigenen</w:t>
      </w:r>
      <w:r w:rsidR="00EF0CB8" w:rsidRPr="001F4D62">
        <w:rPr>
          <w:sz w:val="20"/>
          <w:szCs w:val="20"/>
          <w:lang w:val="de-DE"/>
        </w:rPr>
        <w:t xml:space="preserve"> </w:t>
      </w:r>
      <w:r w:rsidRPr="001F4D62">
        <w:rPr>
          <w:sz w:val="20"/>
          <w:szCs w:val="20"/>
          <w:lang w:val="de-DE"/>
        </w:rPr>
        <w:t xml:space="preserve">Mitteln finanziert werden. Der </w:t>
      </w:r>
      <w:r w:rsidR="008D1A12" w:rsidRPr="001F4D62">
        <w:rPr>
          <w:sz w:val="20"/>
          <w:szCs w:val="20"/>
          <w:lang w:val="de-DE"/>
        </w:rPr>
        <w:t xml:space="preserve">durchschnittliche </w:t>
      </w:r>
      <w:r w:rsidRPr="001F4D62">
        <w:rPr>
          <w:sz w:val="20"/>
          <w:szCs w:val="20"/>
          <w:lang w:val="de-DE"/>
        </w:rPr>
        <w:t xml:space="preserve">Selbstfinanzierungsgrad beträgt </w:t>
      </w:r>
      <w:r w:rsidR="008D1A12" w:rsidRPr="001F4D62">
        <w:rPr>
          <w:sz w:val="20"/>
          <w:szCs w:val="20"/>
          <w:lang w:val="de-DE"/>
        </w:rPr>
        <w:t>8</w:t>
      </w:r>
      <w:r w:rsidR="001F4D62" w:rsidRPr="001F4D62">
        <w:rPr>
          <w:sz w:val="20"/>
          <w:szCs w:val="20"/>
          <w:lang w:val="de-DE"/>
        </w:rPr>
        <w:t>0</w:t>
      </w:r>
      <w:r w:rsidR="004A137D" w:rsidRPr="001F4D62">
        <w:rPr>
          <w:sz w:val="20"/>
          <w:szCs w:val="20"/>
          <w:lang w:val="de-DE"/>
        </w:rPr>
        <w:t xml:space="preserve"> </w:t>
      </w:r>
      <w:r w:rsidRPr="001F4D62">
        <w:rPr>
          <w:sz w:val="20"/>
          <w:szCs w:val="20"/>
          <w:lang w:val="de-DE"/>
        </w:rPr>
        <w:t xml:space="preserve">%. </w:t>
      </w:r>
      <w:r w:rsidR="008D1A12" w:rsidRPr="001F4D62">
        <w:rPr>
          <w:sz w:val="20"/>
          <w:szCs w:val="20"/>
          <w:lang w:val="de-DE"/>
        </w:rPr>
        <w:t xml:space="preserve">Die fehlenden Mittel können durch </w:t>
      </w:r>
      <w:r w:rsidR="001511F4" w:rsidRPr="001F4D62">
        <w:rPr>
          <w:sz w:val="20"/>
          <w:szCs w:val="20"/>
          <w:lang w:val="de-DE"/>
        </w:rPr>
        <w:br/>
      </w:r>
      <w:r w:rsidR="008D1A12" w:rsidRPr="001F4D62">
        <w:rPr>
          <w:sz w:val="20"/>
          <w:szCs w:val="20"/>
          <w:lang w:val="de-DE"/>
        </w:rPr>
        <w:t xml:space="preserve">einen </w:t>
      </w:r>
      <w:r w:rsidR="00206A90" w:rsidRPr="001F4D62">
        <w:rPr>
          <w:sz w:val="20"/>
          <w:szCs w:val="20"/>
          <w:lang w:val="de-DE"/>
        </w:rPr>
        <w:t>geringen</w:t>
      </w:r>
      <w:r w:rsidR="008D1A12" w:rsidRPr="001F4D62">
        <w:rPr>
          <w:sz w:val="20"/>
          <w:szCs w:val="20"/>
          <w:lang w:val="de-DE"/>
        </w:rPr>
        <w:t xml:space="preserve"> Abbau der flüssigen Mittel finanziert werden.</w:t>
      </w:r>
    </w:p>
    <w:p w14:paraId="46F84360" w14:textId="77777777" w:rsidR="000272C2" w:rsidRPr="001F4D62" w:rsidRDefault="000272C2" w:rsidP="003C229A">
      <w:pPr>
        <w:rPr>
          <w:sz w:val="20"/>
          <w:szCs w:val="20"/>
          <w:lang w:val="de-DE"/>
        </w:rPr>
      </w:pPr>
    </w:p>
    <w:p w14:paraId="3D3DA64C" w14:textId="2352DD86" w:rsidR="000272C2" w:rsidRPr="001F4D62" w:rsidRDefault="00EF0CB8" w:rsidP="00EF0CB8">
      <w:pPr>
        <w:rPr>
          <w:sz w:val="20"/>
          <w:szCs w:val="20"/>
          <w:lang w:val="de-DE"/>
        </w:rPr>
      </w:pPr>
      <w:r w:rsidRPr="001F4D62">
        <w:rPr>
          <w:sz w:val="20"/>
          <w:szCs w:val="20"/>
          <w:lang w:val="de-DE"/>
        </w:rPr>
        <w:t xml:space="preserve">Das Nettovermögen </w:t>
      </w:r>
      <w:r w:rsidR="008D1A12" w:rsidRPr="001F4D62">
        <w:rPr>
          <w:sz w:val="20"/>
          <w:szCs w:val="20"/>
          <w:lang w:val="de-DE"/>
        </w:rPr>
        <w:t>Ende 2019 von CHF 4‘300‘000 wird aufgrund der Investitionstätigkeit auf</w:t>
      </w:r>
      <w:r w:rsidR="00206A90" w:rsidRPr="001F4D62">
        <w:rPr>
          <w:sz w:val="20"/>
          <w:szCs w:val="20"/>
          <w:lang w:val="de-DE"/>
        </w:rPr>
        <w:t xml:space="preserve"> </w:t>
      </w:r>
      <w:r w:rsidR="0077504F" w:rsidRPr="001F4D62">
        <w:rPr>
          <w:sz w:val="20"/>
          <w:szCs w:val="20"/>
          <w:lang w:val="de-DE"/>
        </w:rPr>
        <w:t xml:space="preserve">zirka </w:t>
      </w:r>
      <w:r w:rsidR="008D1A12" w:rsidRPr="001F4D62">
        <w:rPr>
          <w:sz w:val="20"/>
          <w:szCs w:val="20"/>
          <w:lang w:val="de-DE"/>
        </w:rPr>
        <w:t xml:space="preserve">CHF 3‘500‘000 sinken. </w:t>
      </w:r>
      <w:r w:rsidRPr="001F4D62">
        <w:rPr>
          <w:sz w:val="20"/>
          <w:szCs w:val="20"/>
          <w:lang w:val="de-DE"/>
        </w:rPr>
        <w:t xml:space="preserve">Dies entspricht einem Nettovermögen je Einwohner von </w:t>
      </w:r>
      <w:r w:rsidR="001F4D62" w:rsidRPr="001F4D62">
        <w:rPr>
          <w:sz w:val="20"/>
          <w:szCs w:val="20"/>
          <w:lang w:val="de-DE"/>
        </w:rPr>
        <w:t xml:space="preserve">zirka </w:t>
      </w:r>
      <w:r w:rsidR="008D1A12" w:rsidRPr="001F4D62">
        <w:rPr>
          <w:sz w:val="20"/>
          <w:szCs w:val="20"/>
          <w:lang w:val="de-DE"/>
        </w:rPr>
        <w:t>CH 3‘3</w:t>
      </w:r>
      <w:r w:rsidR="001F4D62" w:rsidRPr="001F4D62">
        <w:rPr>
          <w:sz w:val="20"/>
          <w:szCs w:val="20"/>
          <w:lang w:val="de-DE"/>
        </w:rPr>
        <w:t>00</w:t>
      </w:r>
      <w:r w:rsidRPr="001F4D62">
        <w:rPr>
          <w:sz w:val="20"/>
          <w:szCs w:val="20"/>
          <w:lang w:val="de-DE"/>
        </w:rPr>
        <w:t xml:space="preserve">. </w:t>
      </w:r>
    </w:p>
    <w:p w14:paraId="01218515" w14:textId="77777777" w:rsidR="006C3429" w:rsidRPr="001F4D62" w:rsidRDefault="006C3429" w:rsidP="003C229A">
      <w:pPr>
        <w:rPr>
          <w:sz w:val="20"/>
          <w:szCs w:val="20"/>
          <w:lang w:val="de-DE"/>
        </w:rPr>
      </w:pPr>
    </w:p>
    <w:p w14:paraId="4C393726" w14:textId="183266D9" w:rsidR="00CF5E19" w:rsidRPr="001F4D62" w:rsidRDefault="00E320DE">
      <w:pPr>
        <w:rPr>
          <w:sz w:val="20"/>
          <w:szCs w:val="20"/>
          <w:lang w:val="de-DE"/>
        </w:rPr>
      </w:pPr>
      <w:r w:rsidRPr="001F4D62">
        <w:rPr>
          <w:sz w:val="20"/>
          <w:szCs w:val="20"/>
          <w:lang w:val="de-DE"/>
        </w:rPr>
        <w:t xml:space="preserve">Gesamthaft weist die Finanzentwicklung </w:t>
      </w:r>
      <w:r w:rsidR="009D0AE5" w:rsidRPr="001F4D62">
        <w:rPr>
          <w:sz w:val="20"/>
          <w:szCs w:val="20"/>
          <w:lang w:val="de-DE"/>
        </w:rPr>
        <w:t xml:space="preserve">auf einen </w:t>
      </w:r>
      <w:r w:rsidR="004A137D" w:rsidRPr="001F4D62">
        <w:rPr>
          <w:sz w:val="20"/>
          <w:szCs w:val="20"/>
          <w:lang w:val="de-DE"/>
        </w:rPr>
        <w:t>stabilen</w:t>
      </w:r>
      <w:r w:rsidR="00EF0CB8" w:rsidRPr="001F4D62">
        <w:rPr>
          <w:sz w:val="20"/>
          <w:szCs w:val="20"/>
          <w:lang w:val="de-DE"/>
        </w:rPr>
        <w:t xml:space="preserve"> </w:t>
      </w:r>
      <w:r w:rsidR="009D0AE5" w:rsidRPr="001F4D62">
        <w:rPr>
          <w:sz w:val="20"/>
          <w:szCs w:val="20"/>
          <w:lang w:val="de-DE"/>
        </w:rPr>
        <w:t xml:space="preserve">Finanzhaushalt hin. </w:t>
      </w:r>
      <w:r w:rsidR="008D1A12" w:rsidRPr="001F4D62">
        <w:rPr>
          <w:sz w:val="20"/>
          <w:szCs w:val="20"/>
          <w:lang w:val="de-DE"/>
        </w:rPr>
        <w:t xml:space="preserve">Die hohen Ertragsüberschüsse ab 2022 sind vor allem auf die </w:t>
      </w:r>
      <w:r w:rsidR="009107CE" w:rsidRPr="001F4D62">
        <w:rPr>
          <w:sz w:val="20"/>
          <w:szCs w:val="20"/>
          <w:lang w:val="de-DE"/>
        </w:rPr>
        <w:t xml:space="preserve">zusätzlichen Beiträge des Kantons (Zusatzleistungs- und </w:t>
      </w:r>
      <w:proofErr w:type="spellStart"/>
      <w:r w:rsidR="009107CE" w:rsidRPr="001F4D62">
        <w:rPr>
          <w:sz w:val="20"/>
          <w:szCs w:val="20"/>
          <w:lang w:val="de-DE"/>
        </w:rPr>
        <w:t>Strassengesetz</w:t>
      </w:r>
      <w:proofErr w:type="spellEnd"/>
      <w:r w:rsidR="009107CE" w:rsidRPr="001F4D62">
        <w:rPr>
          <w:sz w:val="20"/>
          <w:szCs w:val="20"/>
          <w:lang w:val="de-DE"/>
        </w:rPr>
        <w:t>) zurückzuführen. Der Gesamtsteuerfuss von 11</w:t>
      </w:r>
      <w:r w:rsidR="0077504F" w:rsidRPr="001F4D62">
        <w:rPr>
          <w:sz w:val="20"/>
          <w:szCs w:val="20"/>
          <w:lang w:val="de-DE"/>
        </w:rPr>
        <w:t>9</w:t>
      </w:r>
      <w:r w:rsidR="009107CE" w:rsidRPr="001F4D62">
        <w:rPr>
          <w:sz w:val="20"/>
          <w:szCs w:val="20"/>
          <w:lang w:val="de-DE"/>
        </w:rPr>
        <w:t xml:space="preserve"> % bzw. 101 % für die Politische Gemeinde und</w:t>
      </w:r>
      <w:r w:rsidR="000C5438" w:rsidRPr="001F4D62">
        <w:rPr>
          <w:sz w:val="20"/>
          <w:szCs w:val="20"/>
          <w:lang w:val="de-DE"/>
        </w:rPr>
        <w:t xml:space="preserve"> die P</w:t>
      </w:r>
      <w:r w:rsidR="009107CE" w:rsidRPr="001F4D62">
        <w:rPr>
          <w:sz w:val="20"/>
          <w:szCs w:val="20"/>
          <w:lang w:val="de-DE"/>
        </w:rPr>
        <w:t xml:space="preserve">rimarschulgemeinde Dägerlen darf nicht reduziert werden. </w:t>
      </w:r>
      <w:r w:rsidR="0077504F" w:rsidRPr="001F4D62">
        <w:rPr>
          <w:sz w:val="20"/>
          <w:szCs w:val="20"/>
          <w:lang w:val="de-DE"/>
        </w:rPr>
        <w:t>E</w:t>
      </w:r>
      <w:r w:rsidR="009107CE" w:rsidRPr="001F4D62">
        <w:rPr>
          <w:sz w:val="20"/>
          <w:szCs w:val="20"/>
          <w:lang w:val="de-DE"/>
        </w:rPr>
        <w:t xml:space="preserve">ine Reduktion des </w:t>
      </w:r>
      <w:proofErr w:type="spellStart"/>
      <w:r w:rsidR="009107CE" w:rsidRPr="001F4D62">
        <w:rPr>
          <w:sz w:val="20"/>
          <w:szCs w:val="20"/>
          <w:lang w:val="de-DE"/>
        </w:rPr>
        <w:t>Steuerfusses</w:t>
      </w:r>
      <w:proofErr w:type="spellEnd"/>
      <w:r w:rsidR="009107CE" w:rsidRPr="001F4D62">
        <w:rPr>
          <w:sz w:val="20"/>
          <w:szCs w:val="20"/>
          <w:lang w:val="de-DE"/>
        </w:rPr>
        <w:t xml:space="preserve"> würde zu </w:t>
      </w:r>
      <w:r w:rsidR="001511F4" w:rsidRPr="001F4D62">
        <w:rPr>
          <w:sz w:val="20"/>
          <w:szCs w:val="20"/>
          <w:lang w:val="de-DE"/>
        </w:rPr>
        <w:br/>
      </w:r>
      <w:r w:rsidR="009107CE" w:rsidRPr="001F4D62">
        <w:rPr>
          <w:sz w:val="20"/>
          <w:szCs w:val="20"/>
          <w:lang w:val="de-DE"/>
        </w:rPr>
        <w:t>einer Verschlechterung der Selbstfinanzierung führen und die flüssigen Mittel noch zusätzlich abbauen. Es wird deshalb empfohlen, jeweils die in den Budgets ausgewiesenen Ertragsüberschüsse in die finanzpolitische Reserve zu überführen. Diese Reserven können später bei negativen Rechnungsabschlüssen durch einen höheren Abschreibungsbedarf wieder aufgelöst werden.</w:t>
      </w:r>
      <w:r w:rsidR="00CF5E19" w:rsidRPr="001F4D62">
        <w:rPr>
          <w:sz w:val="20"/>
          <w:szCs w:val="20"/>
          <w:lang w:val="de-DE"/>
        </w:rPr>
        <w:br w:type="page"/>
      </w:r>
    </w:p>
    <w:p w14:paraId="4A05964E" w14:textId="77777777" w:rsidR="00CF5E19" w:rsidRPr="00CF6755" w:rsidRDefault="00CF5E19" w:rsidP="00CF5E19">
      <w:pPr>
        <w:rPr>
          <w:b/>
          <w:sz w:val="20"/>
          <w:szCs w:val="20"/>
          <w:lang w:val="de-DE"/>
        </w:rPr>
      </w:pPr>
      <w:r w:rsidRPr="001F4D62">
        <w:rPr>
          <w:b/>
          <w:sz w:val="20"/>
          <w:szCs w:val="20"/>
          <w:lang w:val="de-DE"/>
        </w:rPr>
        <w:lastRenderedPageBreak/>
        <w:t>Kennzahlen</w:t>
      </w:r>
    </w:p>
    <w:p w14:paraId="5363FE95" w14:textId="77777777" w:rsidR="00CF5E19" w:rsidRPr="00CF6755" w:rsidRDefault="00CF5E19" w:rsidP="00CF5E19">
      <w:pPr>
        <w:rPr>
          <w:b/>
          <w:sz w:val="20"/>
          <w:szCs w:val="20"/>
          <w:lang w:val="de-DE"/>
        </w:rPr>
      </w:pPr>
    </w:p>
    <w:tbl>
      <w:tblPr>
        <w:tblStyle w:val="Tabellenraster"/>
        <w:tblW w:w="0" w:type="auto"/>
        <w:tblLook w:val="04A0" w:firstRow="1" w:lastRow="0" w:firstColumn="1" w:lastColumn="0" w:noHBand="0" w:noVBand="1"/>
      </w:tblPr>
      <w:tblGrid>
        <w:gridCol w:w="5401"/>
        <w:gridCol w:w="1679"/>
        <w:gridCol w:w="2547"/>
      </w:tblGrid>
      <w:tr w:rsidR="00CF6755" w:rsidRPr="00CF6755" w14:paraId="3A951821" w14:textId="77777777" w:rsidTr="00542519">
        <w:tc>
          <w:tcPr>
            <w:tcW w:w="5495" w:type="dxa"/>
          </w:tcPr>
          <w:p w14:paraId="3E2A8893" w14:textId="77777777" w:rsidR="00CF5E19" w:rsidRPr="00CF6755" w:rsidRDefault="00CF5E19" w:rsidP="00542519">
            <w:pPr>
              <w:rPr>
                <w:b/>
                <w:sz w:val="20"/>
                <w:szCs w:val="20"/>
                <w:lang w:val="de-DE"/>
              </w:rPr>
            </w:pPr>
            <w:r w:rsidRPr="00CF6755">
              <w:rPr>
                <w:b/>
                <w:sz w:val="20"/>
                <w:szCs w:val="20"/>
                <w:lang w:val="de-DE"/>
              </w:rPr>
              <w:t>Selbstfinanzierungsgrad</w:t>
            </w:r>
          </w:p>
          <w:p w14:paraId="00C63F35" w14:textId="3B49B98C" w:rsidR="00CF5E19" w:rsidRPr="00CF6755" w:rsidRDefault="00CF5E19" w:rsidP="00542519">
            <w:pPr>
              <w:rPr>
                <w:sz w:val="20"/>
                <w:szCs w:val="20"/>
                <w:lang w:val="de-DE"/>
              </w:rPr>
            </w:pPr>
            <w:r w:rsidRPr="00CF6755">
              <w:rPr>
                <w:sz w:val="20"/>
                <w:szCs w:val="20"/>
                <w:lang w:val="de-DE"/>
              </w:rPr>
              <w:t xml:space="preserve">Anteil der Nettoinvestitionen, der aus eigenen Mitteln </w:t>
            </w:r>
            <w:r w:rsidRPr="00CF6755">
              <w:rPr>
                <w:sz w:val="20"/>
                <w:szCs w:val="20"/>
                <w:lang w:val="de-DE"/>
              </w:rPr>
              <w:br/>
              <w:t>finanziert werden kann.</w:t>
            </w:r>
          </w:p>
        </w:tc>
        <w:tc>
          <w:tcPr>
            <w:tcW w:w="1701" w:type="dxa"/>
          </w:tcPr>
          <w:p w14:paraId="50737286" w14:textId="77777777" w:rsidR="00CF5E19" w:rsidRPr="00CF6755" w:rsidRDefault="00CF5E19" w:rsidP="00542519">
            <w:pPr>
              <w:jc w:val="right"/>
              <w:rPr>
                <w:sz w:val="20"/>
                <w:szCs w:val="20"/>
                <w:lang w:val="de-DE"/>
              </w:rPr>
            </w:pPr>
          </w:p>
          <w:p w14:paraId="77FD6734" w14:textId="77777777" w:rsidR="00CF5E19" w:rsidRPr="00CF6755" w:rsidRDefault="00CF5E19" w:rsidP="00542519">
            <w:pPr>
              <w:jc w:val="right"/>
              <w:rPr>
                <w:sz w:val="20"/>
                <w:szCs w:val="20"/>
                <w:lang w:val="de-DE"/>
              </w:rPr>
            </w:pPr>
            <w:r w:rsidRPr="00CF6755">
              <w:rPr>
                <w:sz w:val="20"/>
                <w:szCs w:val="20"/>
                <w:lang w:val="de-DE"/>
              </w:rPr>
              <w:t>&gt; 100 %</w:t>
            </w:r>
          </w:p>
          <w:p w14:paraId="4F6D2A1B" w14:textId="77777777" w:rsidR="00CF5E19" w:rsidRPr="00CF6755" w:rsidRDefault="00CF5E19" w:rsidP="00542519">
            <w:pPr>
              <w:jc w:val="right"/>
              <w:rPr>
                <w:sz w:val="20"/>
                <w:szCs w:val="20"/>
                <w:lang w:val="de-DE"/>
              </w:rPr>
            </w:pPr>
            <w:r w:rsidRPr="00CF6755">
              <w:rPr>
                <w:sz w:val="20"/>
                <w:szCs w:val="20"/>
                <w:lang w:val="de-DE"/>
              </w:rPr>
              <w:t>80 – 100 %</w:t>
            </w:r>
          </w:p>
          <w:p w14:paraId="29F51D29" w14:textId="77777777" w:rsidR="00CF5E19" w:rsidRPr="00CF6755" w:rsidRDefault="00CF5E19" w:rsidP="00542519">
            <w:pPr>
              <w:jc w:val="right"/>
              <w:rPr>
                <w:sz w:val="20"/>
                <w:szCs w:val="20"/>
                <w:lang w:val="de-DE"/>
              </w:rPr>
            </w:pPr>
            <w:r w:rsidRPr="00CF6755">
              <w:rPr>
                <w:sz w:val="20"/>
                <w:szCs w:val="20"/>
                <w:lang w:val="de-DE"/>
              </w:rPr>
              <w:t>50 – 80 %</w:t>
            </w:r>
          </w:p>
          <w:p w14:paraId="3B6C6F15" w14:textId="77777777" w:rsidR="00CF5E19" w:rsidRPr="00CF6755" w:rsidRDefault="00CF5E19" w:rsidP="00542519">
            <w:pPr>
              <w:jc w:val="right"/>
              <w:rPr>
                <w:sz w:val="20"/>
                <w:szCs w:val="20"/>
                <w:lang w:val="de-DE"/>
              </w:rPr>
            </w:pPr>
            <w:r w:rsidRPr="00CF6755">
              <w:rPr>
                <w:sz w:val="20"/>
                <w:szCs w:val="20"/>
                <w:lang w:val="de-DE"/>
              </w:rPr>
              <w:t>&lt; 50 %</w:t>
            </w:r>
          </w:p>
        </w:tc>
        <w:tc>
          <w:tcPr>
            <w:tcW w:w="2581" w:type="dxa"/>
          </w:tcPr>
          <w:p w14:paraId="49EE5384" w14:textId="77777777" w:rsidR="00CF5E19" w:rsidRPr="00CF6755" w:rsidRDefault="00CF5E19" w:rsidP="00542519">
            <w:pPr>
              <w:rPr>
                <w:sz w:val="20"/>
                <w:szCs w:val="20"/>
                <w:lang w:val="de-DE"/>
              </w:rPr>
            </w:pPr>
          </w:p>
          <w:p w14:paraId="5706D574" w14:textId="77777777" w:rsidR="00CF5E19" w:rsidRPr="00CF6755" w:rsidRDefault="00CF5E19" w:rsidP="00542519">
            <w:pPr>
              <w:rPr>
                <w:sz w:val="20"/>
                <w:szCs w:val="20"/>
                <w:lang w:val="de-DE"/>
              </w:rPr>
            </w:pPr>
            <w:r w:rsidRPr="00CF6755">
              <w:rPr>
                <w:sz w:val="20"/>
                <w:szCs w:val="20"/>
                <w:lang w:val="de-DE"/>
              </w:rPr>
              <w:t>ideal</w:t>
            </w:r>
          </w:p>
          <w:p w14:paraId="3C37AF90" w14:textId="77777777" w:rsidR="00CF5E19" w:rsidRPr="00CF6755" w:rsidRDefault="00CF5E19" w:rsidP="00542519">
            <w:pPr>
              <w:rPr>
                <w:sz w:val="20"/>
                <w:szCs w:val="20"/>
                <w:lang w:val="de-DE"/>
              </w:rPr>
            </w:pPr>
            <w:r w:rsidRPr="00CF6755">
              <w:rPr>
                <w:sz w:val="20"/>
                <w:szCs w:val="20"/>
                <w:lang w:val="de-DE"/>
              </w:rPr>
              <w:t>gut bis vertretbar</w:t>
            </w:r>
          </w:p>
          <w:p w14:paraId="3F56FAC8" w14:textId="77777777" w:rsidR="00CF5E19" w:rsidRPr="00CF6755" w:rsidRDefault="00CF5E19" w:rsidP="00542519">
            <w:pPr>
              <w:rPr>
                <w:sz w:val="20"/>
                <w:szCs w:val="20"/>
                <w:lang w:val="de-DE"/>
              </w:rPr>
            </w:pPr>
            <w:r w:rsidRPr="00CF6755">
              <w:rPr>
                <w:sz w:val="20"/>
                <w:szCs w:val="20"/>
                <w:lang w:val="de-DE"/>
              </w:rPr>
              <w:t>problematisch</w:t>
            </w:r>
          </w:p>
          <w:p w14:paraId="06DFB1D6" w14:textId="77777777" w:rsidR="00CF5E19" w:rsidRPr="00CF6755" w:rsidRDefault="00CF5E19" w:rsidP="00542519">
            <w:pPr>
              <w:rPr>
                <w:sz w:val="20"/>
                <w:szCs w:val="20"/>
                <w:lang w:val="de-DE"/>
              </w:rPr>
            </w:pPr>
            <w:r w:rsidRPr="00CF6755">
              <w:rPr>
                <w:sz w:val="20"/>
                <w:szCs w:val="20"/>
                <w:lang w:val="de-DE"/>
              </w:rPr>
              <w:t>ungenügend</w:t>
            </w:r>
          </w:p>
          <w:p w14:paraId="4EB616CA" w14:textId="77777777" w:rsidR="00CF5E19" w:rsidRPr="00CF6755" w:rsidRDefault="00CF5E19" w:rsidP="00542519">
            <w:pPr>
              <w:rPr>
                <w:sz w:val="20"/>
                <w:szCs w:val="20"/>
                <w:lang w:val="de-DE"/>
              </w:rPr>
            </w:pPr>
          </w:p>
        </w:tc>
      </w:tr>
      <w:tr w:rsidR="00CF6755" w:rsidRPr="00CF6755" w14:paraId="40314ACF" w14:textId="77777777" w:rsidTr="00542519">
        <w:tc>
          <w:tcPr>
            <w:tcW w:w="5495" w:type="dxa"/>
          </w:tcPr>
          <w:p w14:paraId="04CB6E2D" w14:textId="77777777" w:rsidR="00CF5E19" w:rsidRPr="00CF6755" w:rsidRDefault="00CF5E19" w:rsidP="00542519">
            <w:pPr>
              <w:rPr>
                <w:b/>
                <w:sz w:val="20"/>
                <w:szCs w:val="20"/>
                <w:lang w:val="de-DE"/>
              </w:rPr>
            </w:pPr>
            <w:r w:rsidRPr="00CF6755">
              <w:rPr>
                <w:b/>
                <w:sz w:val="20"/>
                <w:szCs w:val="20"/>
                <w:lang w:val="de-DE"/>
              </w:rPr>
              <w:t>Zinsbelastungsanteil</w:t>
            </w:r>
          </w:p>
          <w:p w14:paraId="0B4E7311" w14:textId="77777777" w:rsidR="00CF5E19" w:rsidRPr="00CF6755" w:rsidRDefault="00CF5E19" w:rsidP="00542519">
            <w:pPr>
              <w:rPr>
                <w:sz w:val="20"/>
                <w:szCs w:val="20"/>
                <w:lang w:val="de-DE"/>
              </w:rPr>
            </w:pPr>
            <w:r w:rsidRPr="00CF6755">
              <w:rPr>
                <w:sz w:val="20"/>
                <w:szCs w:val="20"/>
                <w:lang w:val="de-DE"/>
              </w:rPr>
              <w:t>Anteil des laufenden Ertrags, welcher durch den Nettozinsaufwand gebunden ist.</w:t>
            </w:r>
          </w:p>
          <w:p w14:paraId="5BA107ED" w14:textId="77777777" w:rsidR="00CF5E19" w:rsidRPr="00CF6755" w:rsidRDefault="00CF5E19" w:rsidP="00542519">
            <w:pPr>
              <w:rPr>
                <w:sz w:val="20"/>
                <w:szCs w:val="20"/>
                <w:lang w:val="de-DE"/>
              </w:rPr>
            </w:pPr>
          </w:p>
        </w:tc>
        <w:tc>
          <w:tcPr>
            <w:tcW w:w="1701" w:type="dxa"/>
          </w:tcPr>
          <w:p w14:paraId="4BB9E424" w14:textId="77777777" w:rsidR="00CF5E19" w:rsidRPr="00CF6755" w:rsidRDefault="00CF5E19" w:rsidP="00542519">
            <w:pPr>
              <w:jc w:val="right"/>
              <w:rPr>
                <w:sz w:val="20"/>
                <w:szCs w:val="20"/>
                <w:lang w:val="de-DE"/>
              </w:rPr>
            </w:pPr>
          </w:p>
          <w:p w14:paraId="35721923" w14:textId="77777777" w:rsidR="00CF5E19" w:rsidRPr="00CF6755" w:rsidRDefault="00CF5E19" w:rsidP="00542519">
            <w:pPr>
              <w:jc w:val="right"/>
              <w:rPr>
                <w:sz w:val="20"/>
                <w:szCs w:val="20"/>
                <w:lang w:val="de-DE"/>
              </w:rPr>
            </w:pPr>
            <w:r w:rsidRPr="00CF6755">
              <w:rPr>
                <w:sz w:val="20"/>
                <w:szCs w:val="20"/>
                <w:lang w:val="de-DE"/>
              </w:rPr>
              <w:t>0 – 4 %</w:t>
            </w:r>
          </w:p>
          <w:p w14:paraId="753B284E" w14:textId="77777777" w:rsidR="00CF5E19" w:rsidRPr="00CF6755" w:rsidRDefault="00CF5E19" w:rsidP="00542519">
            <w:pPr>
              <w:jc w:val="right"/>
              <w:rPr>
                <w:sz w:val="20"/>
                <w:szCs w:val="20"/>
                <w:lang w:val="de-DE"/>
              </w:rPr>
            </w:pPr>
            <w:r w:rsidRPr="00CF6755">
              <w:rPr>
                <w:sz w:val="20"/>
                <w:szCs w:val="20"/>
                <w:lang w:val="de-DE"/>
              </w:rPr>
              <w:t>4 – 9 %</w:t>
            </w:r>
          </w:p>
          <w:p w14:paraId="79863B4F" w14:textId="77777777" w:rsidR="00CF5E19" w:rsidRPr="00CF6755" w:rsidRDefault="00CF5E19" w:rsidP="00542519">
            <w:pPr>
              <w:jc w:val="right"/>
              <w:rPr>
                <w:sz w:val="20"/>
                <w:szCs w:val="20"/>
                <w:lang w:val="de-DE"/>
              </w:rPr>
            </w:pPr>
            <w:r w:rsidRPr="00CF6755">
              <w:rPr>
                <w:sz w:val="20"/>
                <w:szCs w:val="20"/>
                <w:lang w:val="de-DE"/>
              </w:rPr>
              <w:t>&gt; 9 %</w:t>
            </w:r>
          </w:p>
          <w:p w14:paraId="2D9E3305" w14:textId="77777777" w:rsidR="00CF5E19" w:rsidRPr="00CF6755" w:rsidRDefault="00CF5E19" w:rsidP="00542519">
            <w:pPr>
              <w:jc w:val="right"/>
              <w:rPr>
                <w:sz w:val="20"/>
                <w:szCs w:val="20"/>
                <w:lang w:val="de-DE"/>
              </w:rPr>
            </w:pPr>
          </w:p>
        </w:tc>
        <w:tc>
          <w:tcPr>
            <w:tcW w:w="2581" w:type="dxa"/>
          </w:tcPr>
          <w:p w14:paraId="29182142" w14:textId="77777777" w:rsidR="00CF5E19" w:rsidRPr="00CF6755" w:rsidRDefault="00CF5E19" w:rsidP="00542519">
            <w:pPr>
              <w:rPr>
                <w:sz w:val="20"/>
                <w:szCs w:val="20"/>
                <w:lang w:val="de-DE"/>
              </w:rPr>
            </w:pPr>
          </w:p>
          <w:p w14:paraId="1DC09DAC" w14:textId="77777777" w:rsidR="00CF5E19" w:rsidRPr="00CF6755" w:rsidRDefault="00CF5E19" w:rsidP="00542519">
            <w:pPr>
              <w:rPr>
                <w:sz w:val="20"/>
                <w:szCs w:val="20"/>
                <w:lang w:val="de-DE"/>
              </w:rPr>
            </w:pPr>
            <w:r w:rsidRPr="00CF6755">
              <w:rPr>
                <w:sz w:val="20"/>
                <w:szCs w:val="20"/>
                <w:lang w:val="de-DE"/>
              </w:rPr>
              <w:t>gut</w:t>
            </w:r>
          </w:p>
          <w:p w14:paraId="016D87E9" w14:textId="77777777" w:rsidR="00CF5E19" w:rsidRPr="00CF6755" w:rsidRDefault="00CF5E19" w:rsidP="00542519">
            <w:pPr>
              <w:rPr>
                <w:sz w:val="20"/>
                <w:szCs w:val="20"/>
                <w:lang w:val="de-DE"/>
              </w:rPr>
            </w:pPr>
            <w:r w:rsidRPr="00CF6755">
              <w:rPr>
                <w:sz w:val="20"/>
                <w:szCs w:val="20"/>
                <w:lang w:val="de-DE"/>
              </w:rPr>
              <w:t>genügend</w:t>
            </w:r>
          </w:p>
          <w:p w14:paraId="6203A080" w14:textId="77777777" w:rsidR="00CF5E19" w:rsidRPr="00CF6755" w:rsidRDefault="00CF5E19" w:rsidP="00542519">
            <w:pPr>
              <w:rPr>
                <w:sz w:val="20"/>
                <w:szCs w:val="20"/>
                <w:lang w:val="de-DE"/>
              </w:rPr>
            </w:pPr>
            <w:r w:rsidRPr="00CF6755">
              <w:rPr>
                <w:sz w:val="20"/>
                <w:szCs w:val="20"/>
                <w:lang w:val="de-DE"/>
              </w:rPr>
              <w:t>schlecht</w:t>
            </w:r>
          </w:p>
        </w:tc>
      </w:tr>
      <w:tr w:rsidR="00CF6755" w:rsidRPr="00CF6755" w14:paraId="718C4920" w14:textId="77777777" w:rsidTr="00542519">
        <w:tc>
          <w:tcPr>
            <w:tcW w:w="5495" w:type="dxa"/>
          </w:tcPr>
          <w:p w14:paraId="3E0FB340" w14:textId="3A672677" w:rsidR="00CF5E19" w:rsidRPr="00CF6755" w:rsidRDefault="00CF5E19" w:rsidP="00542519">
            <w:pPr>
              <w:rPr>
                <w:b/>
                <w:sz w:val="20"/>
                <w:szCs w:val="20"/>
                <w:lang w:val="de-DE"/>
              </w:rPr>
            </w:pPr>
            <w:r w:rsidRPr="00CF6755">
              <w:rPr>
                <w:b/>
                <w:sz w:val="20"/>
                <w:szCs w:val="20"/>
                <w:lang w:val="de-DE"/>
              </w:rPr>
              <w:t>Netto</w:t>
            </w:r>
            <w:r w:rsidR="002A1948">
              <w:rPr>
                <w:b/>
                <w:sz w:val="20"/>
                <w:szCs w:val="20"/>
                <w:lang w:val="de-DE"/>
              </w:rPr>
              <w:t>schuld</w:t>
            </w:r>
            <w:r w:rsidRPr="00CF6755">
              <w:rPr>
                <w:b/>
                <w:sz w:val="20"/>
                <w:szCs w:val="20"/>
                <w:lang w:val="de-DE"/>
              </w:rPr>
              <w:t xml:space="preserve"> pro Einwohner</w:t>
            </w:r>
          </w:p>
          <w:p w14:paraId="7B5C8619" w14:textId="2FADA458" w:rsidR="00CF5E19" w:rsidRPr="00CF6755" w:rsidRDefault="004A137D" w:rsidP="00542519">
            <w:pPr>
              <w:rPr>
                <w:sz w:val="20"/>
                <w:szCs w:val="20"/>
                <w:lang w:val="de-DE"/>
              </w:rPr>
            </w:pPr>
            <w:r w:rsidRPr="00CF6755">
              <w:rPr>
                <w:sz w:val="20"/>
                <w:szCs w:val="20"/>
                <w:lang w:val="de-DE"/>
              </w:rPr>
              <w:t>Netto</w:t>
            </w:r>
            <w:r w:rsidR="002A1948">
              <w:rPr>
                <w:sz w:val="20"/>
                <w:szCs w:val="20"/>
                <w:lang w:val="de-DE"/>
              </w:rPr>
              <w:t>schuld</w:t>
            </w:r>
            <w:r w:rsidR="00CF5E19" w:rsidRPr="00CF6755">
              <w:rPr>
                <w:sz w:val="20"/>
                <w:szCs w:val="20"/>
                <w:lang w:val="de-DE"/>
              </w:rPr>
              <w:t xml:space="preserve"> pro Einwohner </w:t>
            </w:r>
            <w:r w:rsidRPr="00CF6755">
              <w:rPr>
                <w:sz w:val="20"/>
                <w:szCs w:val="20"/>
                <w:lang w:val="de-DE"/>
              </w:rPr>
              <w:t>CHF</w:t>
            </w:r>
          </w:p>
          <w:p w14:paraId="279163D8" w14:textId="77777777" w:rsidR="00CF5E19" w:rsidRPr="00CF6755" w:rsidRDefault="00CF5E19" w:rsidP="00542519">
            <w:pPr>
              <w:rPr>
                <w:sz w:val="20"/>
                <w:szCs w:val="20"/>
                <w:lang w:val="de-DE"/>
              </w:rPr>
            </w:pPr>
          </w:p>
        </w:tc>
        <w:tc>
          <w:tcPr>
            <w:tcW w:w="1701" w:type="dxa"/>
          </w:tcPr>
          <w:p w14:paraId="0FB02B91" w14:textId="77777777" w:rsidR="00CF5E19" w:rsidRPr="00CF6755" w:rsidRDefault="00CF5E19" w:rsidP="00542519">
            <w:pPr>
              <w:jc w:val="right"/>
              <w:rPr>
                <w:sz w:val="20"/>
                <w:szCs w:val="20"/>
                <w:lang w:val="de-DE"/>
              </w:rPr>
            </w:pPr>
          </w:p>
          <w:p w14:paraId="748401D6" w14:textId="4C081AE6" w:rsidR="00CF5E19" w:rsidRPr="00CF6755" w:rsidRDefault="002A1948" w:rsidP="00542519">
            <w:pPr>
              <w:jc w:val="right"/>
              <w:rPr>
                <w:sz w:val="20"/>
                <w:szCs w:val="20"/>
                <w:lang w:val="de-DE"/>
              </w:rPr>
            </w:pPr>
            <w:r>
              <w:rPr>
                <w:sz w:val="20"/>
                <w:szCs w:val="20"/>
                <w:lang w:val="de-DE"/>
              </w:rPr>
              <w:t>&lt;</w:t>
            </w:r>
            <w:r w:rsidR="00CF5E19" w:rsidRPr="00CF6755">
              <w:rPr>
                <w:sz w:val="20"/>
                <w:szCs w:val="20"/>
                <w:lang w:val="de-DE"/>
              </w:rPr>
              <w:t xml:space="preserve"> 0</w:t>
            </w:r>
          </w:p>
          <w:p w14:paraId="0747565F" w14:textId="23185211" w:rsidR="00CF5E19" w:rsidRPr="00CF6755" w:rsidRDefault="00CF5E19" w:rsidP="00542519">
            <w:pPr>
              <w:jc w:val="right"/>
              <w:rPr>
                <w:sz w:val="20"/>
                <w:szCs w:val="20"/>
                <w:lang w:val="de-DE"/>
              </w:rPr>
            </w:pPr>
            <w:r w:rsidRPr="00CF6755">
              <w:rPr>
                <w:sz w:val="20"/>
                <w:szCs w:val="20"/>
                <w:lang w:val="de-DE"/>
              </w:rPr>
              <w:t xml:space="preserve">1 </w:t>
            </w:r>
            <w:r w:rsidR="004A137D" w:rsidRPr="00CF6755">
              <w:rPr>
                <w:sz w:val="20"/>
                <w:szCs w:val="20"/>
                <w:lang w:val="de-DE"/>
              </w:rPr>
              <w:t>bis</w:t>
            </w:r>
            <w:r w:rsidRPr="00CF6755">
              <w:rPr>
                <w:sz w:val="20"/>
                <w:szCs w:val="20"/>
                <w:lang w:val="de-DE"/>
              </w:rPr>
              <w:t xml:space="preserve"> 1000</w:t>
            </w:r>
          </w:p>
          <w:p w14:paraId="56C93614" w14:textId="77112B37" w:rsidR="00CF5E19" w:rsidRPr="00CF6755" w:rsidRDefault="00CF5E19" w:rsidP="00542519">
            <w:pPr>
              <w:jc w:val="right"/>
              <w:rPr>
                <w:sz w:val="20"/>
                <w:szCs w:val="20"/>
                <w:lang w:val="de-DE"/>
              </w:rPr>
            </w:pPr>
            <w:r w:rsidRPr="00CF6755">
              <w:rPr>
                <w:sz w:val="20"/>
                <w:szCs w:val="20"/>
                <w:lang w:val="de-DE"/>
              </w:rPr>
              <w:t xml:space="preserve">1001 </w:t>
            </w:r>
            <w:r w:rsidR="004A137D" w:rsidRPr="00CF6755">
              <w:rPr>
                <w:sz w:val="20"/>
                <w:szCs w:val="20"/>
                <w:lang w:val="de-DE"/>
              </w:rPr>
              <w:t>bis</w:t>
            </w:r>
            <w:r w:rsidRPr="00CF6755">
              <w:rPr>
                <w:sz w:val="20"/>
                <w:szCs w:val="20"/>
                <w:lang w:val="de-DE"/>
              </w:rPr>
              <w:t xml:space="preserve"> 2500</w:t>
            </w:r>
          </w:p>
          <w:p w14:paraId="002C869E" w14:textId="68B3E366" w:rsidR="00CF5E19" w:rsidRPr="00CF6755" w:rsidRDefault="00CF5E19" w:rsidP="00542519">
            <w:pPr>
              <w:jc w:val="right"/>
              <w:rPr>
                <w:sz w:val="20"/>
                <w:szCs w:val="20"/>
                <w:lang w:val="de-DE"/>
              </w:rPr>
            </w:pPr>
            <w:r w:rsidRPr="00CF6755">
              <w:rPr>
                <w:sz w:val="20"/>
                <w:szCs w:val="20"/>
                <w:lang w:val="de-DE"/>
              </w:rPr>
              <w:t xml:space="preserve">2501 </w:t>
            </w:r>
            <w:r w:rsidR="004A137D" w:rsidRPr="00CF6755">
              <w:rPr>
                <w:sz w:val="20"/>
                <w:szCs w:val="20"/>
                <w:lang w:val="de-DE"/>
              </w:rPr>
              <w:t>bis</w:t>
            </w:r>
            <w:r w:rsidRPr="00CF6755">
              <w:rPr>
                <w:sz w:val="20"/>
                <w:szCs w:val="20"/>
                <w:lang w:val="de-DE"/>
              </w:rPr>
              <w:t xml:space="preserve"> 5000</w:t>
            </w:r>
          </w:p>
          <w:p w14:paraId="47351DB6" w14:textId="5827BB29" w:rsidR="00CF5E19" w:rsidRPr="00CF6755" w:rsidRDefault="00CF5E19" w:rsidP="00542519">
            <w:pPr>
              <w:jc w:val="right"/>
              <w:rPr>
                <w:sz w:val="20"/>
                <w:szCs w:val="20"/>
                <w:lang w:val="de-DE"/>
              </w:rPr>
            </w:pPr>
            <w:r w:rsidRPr="00CF6755">
              <w:rPr>
                <w:sz w:val="20"/>
                <w:szCs w:val="20"/>
                <w:lang w:val="de-DE"/>
              </w:rPr>
              <w:t>&gt; 5000</w:t>
            </w:r>
          </w:p>
        </w:tc>
        <w:tc>
          <w:tcPr>
            <w:tcW w:w="2581" w:type="dxa"/>
          </w:tcPr>
          <w:p w14:paraId="5BC19F71" w14:textId="77777777" w:rsidR="00CF5E19" w:rsidRPr="00CF6755" w:rsidRDefault="00CF5E19" w:rsidP="00542519">
            <w:pPr>
              <w:rPr>
                <w:sz w:val="20"/>
                <w:szCs w:val="20"/>
                <w:lang w:val="de-DE"/>
              </w:rPr>
            </w:pPr>
          </w:p>
          <w:p w14:paraId="2E0E8F7D" w14:textId="77777777" w:rsidR="00CF5E19" w:rsidRPr="00CF6755" w:rsidRDefault="00CF5E19" w:rsidP="00542519">
            <w:pPr>
              <w:rPr>
                <w:sz w:val="20"/>
                <w:szCs w:val="20"/>
                <w:lang w:val="de-DE"/>
              </w:rPr>
            </w:pPr>
            <w:r w:rsidRPr="00CF6755">
              <w:rPr>
                <w:sz w:val="20"/>
                <w:szCs w:val="20"/>
                <w:lang w:val="de-DE"/>
              </w:rPr>
              <w:t>Nettovermögen</w:t>
            </w:r>
          </w:p>
          <w:p w14:paraId="7FA3754A" w14:textId="77777777" w:rsidR="00CF5E19" w:rsidRPr="00CF6755" w:rsidRDefault="00CF5E19" w:rsidP="00542519">
            <w:pPr>
              <w:rPr>
                <w:sz w:val="20"/>
                <w:szCs w:val="20"/>
                <w:lang w:val="de-DE"/>
              </w:rPr>
            </w:pPr>
            <w:r w:rsidRPr="00CF6755">
              <w:rPr>
                <w:sz w:val="20"/>
                <w:szCs w:val="20"/>
                <w:lang w:val="de-DE"/>
              </w:rPr>
              <w:t>geringe Verschuldung</w:t>
            </w:r>
          </w:p>
          <w:p w14:paraId="3CD791A4" w14:textId="77777777" w:rsidR="00CF5E19" w:rsidRPr="00CF6755" w:rsidRDefault="00CF5E19" w:rsidP="00542519">
            <w:pPr>
              <w:rPr>
                <w:sz w:val="20"/>
                <w:szCs w:val="20"/>
                <w:lang w:val="de-DE"/>
              </w:rPr>
            </w:pPr>
            <w:r w:rsidRPr="00CF6755">
              <w:rPr>
                <w:sz w:val="20"/>
                <w:szCs w:val="20"/>
                <w:lang w:val="de-DE"/>
              </w:rPr>
              <w:t>mittlere Verschuldung</w:t>
            </w:r>
          </w:p>
          <w:p w14:paraId="34FB20DD" w14:textId="77777777" w:rsidR="00CF5E19" w:rsidRPr="00CF6755" w:rsidRDefault="00CF5E19" w:rsidP="00542519">
            <w:pPr>
              <w:rPr>
                <w:sz w:val="20"/>
                <w:szCs w:val="20"/>
                <w:lang w:val="de-DE"/>
              </w:rPr>
            </w:pPr>
            <w:r w:rsidRPr="00CF6755">
              <w:rPr>
                <w:sz w:val="20"/>
                <w:szCs w:val="20"/>
                <w:lang w:val="de-DE"/>
              </w:rPr>
              <w:t>hohe Verschuldung</w:t>
            </w:r>
          </w:p>
          <w:p w14:paraId="2128816C" w14:textId="77777777" w:rsidR="00CF5E19" w:rsidRPr="00CF6755" w:rsidRDefault="00CF5E19" w:rsidP="00542519">
            <w:pPr>
              <w:rPr>
                <w:sz w:val="20"/>
                <w:szCs w:val="20"/>
                <w:lang w:val="de-DE"/>
              </w:rPr>
            </w:pPr>
            <w:r w:rsidRPr="00CF6755">
              <w:rPr>
                <w:sz w:val="20"/>
                <w:szCs w:val="20"/>
                <w:lang w:val="de-DE"/>
              </w:rPr>
              <w:t>sehr hohe Verschuldung</w:t>
            </w:r>
          </w:p>
          <w:p w14:paraId="29F9DC7C" w14:textId="77777777" w:rsidR="00CF5E19" w:rsidRPr="00CF6755" w:rsidRDefault="00CF5E19" w:rsidP="00542519">
            <w:pPr>
              <w:rPr>
                <w:sz w:val="20"/>
                <w:szCs w:val="20"/>
                <w:lang w:val="de-DE"/>
              </w:rPr>
            </w:pPr>
          </w:p>
        </w:tc>
      </w:tr>
      <w:tr w:rsidR="00CF6755" w:rsidRPr="00CF6755" w14:paraId="0487D72F" w14:textId="77777777" w:rsidTr="00542519">
        <w:tc>
          <w:tcPr>
            <w:tcW w:w="5495" w:type="dxa"/>
          </w:tcPr>
          <w:p w14:paraId="2DDE46CA" w14:textId="77777777" w:rsidR="00CF5E19" w:rsidRPr="00CF6755" w:rsidRDefault="00CF5E19" w:rsidP="00542519">
            <w:pPr>
              <w:rPr>
                <w:b/>
                <w:sz w:val="20"/>
                <w:szCs w:val="20"/>
                <w:lang w:val="de-DE"/>
              </w:rPr>
            </w:pPr>
            <w:r w:rsidRPr="00CF6755">
              <w:rPr>
                <w:b/>
                <w:sz w:val="20"/>
                <w:szCs w:val="20"/>
                <w:lang w:val="de-DE"/>
              </w:rPr>
              <w:t>Nettoverschuldungsquotient</w:t>
            </w:r>
          </w:p>
          <w:p w14:paraId="434E7818" w14:textId="77777777" w:rsidR="00CF5E19" w:rsidRPr="00CF6755" w:rsidRDefault="00CF5E19" w:rsidP="00542519">
            <w:pPr>
              <w:rPr>
                <w:b/>
                <w:sz w:val="20"/>
                <w:szCs w:val="20"/>
                <w:lang w:val="de-DE"/>
              </w:rPr>
            </w:pPr>
            <w:r w:rsidRPr="00CF6755">
              <w:rPr>
                <w:sz w:val="20"/>
                <w:szCs w:val="20"/>
                <w:lang w:val="de-DE"/>
              </w:rPr>
              <w:t>Anteil der direkten Steuern der natürlichen und juristischen Personen, der erforderlich wäre, um die Nettoschulden abzutragen.</w:t>
            </w:r>
          </w:p>
          <w:p w14:paraId="3461F9DA" w14:textId="77777777" w:rsidR="00CF5E19" w:rsidRPr="00CF6755" w:rsidRDefault="00CF5E19" w:rsidP="00542519">
            <w:pPr>
              <w:rPr>
                <w:b/>
                <w:sz w:val="20"/>
                <w:szCs w:val="20"/>
                <w:lang w:val="de-DE"/>
              </w:rPr>
            </w:pPr>
          </w:p>
        </w:tc>
        <w:tc>
          <w:tcPr>
            <w:tcW w:w="1701" w:type="dxa"/>
          </w:tcPr>
          <w:p w14:paraId="2DBADE76" w14:textId="77777777" w:rsidR="00CF5E19" w:rsidRPr="00CF6755" w:rsidRDefault="00CF5E19" w:rsidP="00542519">
            <w:pPr>
              <w:jc w:val="right"/>
              <w:rPr>
                <w:sz w:val="20"/>
                <w:szCs w:val="20"/>
                <w:lang w:val="de-DE"/>
              </w:rPr>
            </w:pPr>
          </w:p>
          <w:p w14:paraId="74F52C88" w14:textId="0743FE72" w:rsidR="00CF5E19" w:rsidRPr="00CF6755" w:rsidRDefault="00CF5E19" w:rsidP="00542519">
            <w:pPr>
              <w:jc w:val="right"/>
              <w:rPr>
                <w:sz w:val="20"/>
                <w:szCs w:val="20"/>
                <w:lang w:val="de-DE"/>
              </w:rPr>
            </w:pPr>
            <w:r w:rsidRPr="00CF6755">
              <w:rPr>
                <w:sz w:val="20"/>
                <w:szCs w:val="20"/>
                <w:lang w:val="de-DE"/>
              </w:rPr>
              <w:t>&lt; 100 %</w:t>
            </w:r>
          </w:p>
          <w:p w14:paraId="7CBA4B2C" w14:textId="2DA99D7E" w:rsidR="00CF5E19" w:rsidRPr="00CF6755" w:rsidRDefault="00CF5E19" w:rsidP="00542519">
            <w:pPr>
              <w:jc w:val="right"/>
              <w:rPr>
                <w:sz w:val="20"/>
                <w:szCs w:val="20"/>
                <w:lang w:val="de-DE"/>
              </w:rPr>
            </w:pPr>
            <w:r w:rsidRPr="00CF6755">
              <w:rPr>
                <w:sz w:val="20"/>
                <w:szCs w:val="20"/>
                <w:lang w:val="de-DE"/>
              </w:rPr>
              <w:t xml:space="preserve">100 </w:t>
            </w:r>
            <w:r w:rsidR="004A137D" w:rsidRPr="00CF6755">
              <w:rPr>
                <w:sz w:val="20"/>
                <w:szCs w:val="20"/>
                <w:lang w:val="de-DE"/>
              </w:rPr>
              <w:t>bis</w:t>
            </w:r>
            <w:r w:rsidRPr="00CF6755">
              <w:rPr>
                <w:sz w:val="20"/>
                <w:szCs w:val="20"/>
                <w:lang w:val="de-DE"/>
              </w:rPr>
              <w:t xml:space="preserve"> 150 %</w:t>
            </w:r>
          </w:p>
          <w:p w14:paraId="11E2DB3C" w14:textId="4B483F1A" w:rsidR="00CF5E19" w:rsidRPr="00CF6755" w:rsidRDefault="00CF5E19" w:rsidP="00542519">
            <w:pPr>
              <w:jc w:val="right"/>
              <w:rPr>
                <w:sz w:val="20"/>
                <w:szCs w:val="20"/>
                <w:lang w:val="de-DE"/>
              </w:rPr>
            </w:pPr>
            <w:r w:rsidRPr="00CF6755">
              <w:rPr>
                <w:sz w:val="20"/>
                <w:szCs w:val="20"/>
                <w:lang w:val="de-DE"/>
              </w:rPr>
              <w:t>&gt; 150 %</w:t>
            </w:r>
          </w:p>
          <w:p w14:paraId="47015733" w14:textId="77777777" w:rsidR="00CF5E19" w:rsidRPr="00CF6755" w:rsidRDefault="00CF5E19" w:rsidP="00542519">
            <w:pPr>
              <w:jc w:val="right"/>
              <w:rPr>
                <w:sz w:val="20"/>
                <w:szCs w:val="20"/>
                <w:lang w:val="de-DE"/>
              </w:rPr>
            </w:pPr>
          </w:p>
        </w:tc>
        <w:tc>
          <w:tcPr>
            <w:tcW w:w="2581" w:type="dxa"/>
          </w:tcPr>
          <w:p w14:paraId="197B2788" w14:textId="77777777" w:rsidR="00CF5E19" w:rsidRPr="00CF6755" w:rsidRDefault="00CF5E19" w:rsidP="00542519">
            <w:pPr>
              <w:rPr>
                <w:sz w:val="20"/>
                <w:szCs w:val="20"/>
                <w:lang w:val="de-DE"/>
              </w:rPr>
            </w:pPr>
          </w:p>
          <w:p w14:paraId="24A84461" w14:textId="77777777" w:rsidR="00CF5E19" w:rsidRPr="00CF6755" w:rsidRDefault="00CF5E19" w:rsidP="00542519">
            <w:pPr>
              <w:rPr>
                <w:sz w:val="20"/>
                <w:szCs w:val="20"/>
                <w:lang w:val="de-DE"/>
              </w:rPr>
            </w:pPr>
            <w:r w:rsidRPr="00CF6755">
              <w:rPr>
                <w:sz w:val="20"/>
                <w:szCs w:val="20"/>
                <w:lang w:val="de-DE"/>
              </w:rPr>
              <w:t>gut</w:t>
            </w:r>
          </w:p>
          <w:p w14:paraId="66540B03" w14:textId="77777777" w:rsidR="00CF5E19" w:rsidRPr="00CF6755" w:rsidRDefault="00CF5E19" w:rsidP="00542519">
            <w:pPr>
              <w:rPr>
                <w:sz w:val="20"/>
                <w:szCs w:val="20"/>
                <w:lang w:val="de-DE"/>
              </w:rPr>
            </w:pPr>
            <w:r w:rsidRPr="00CF6755">
              <w:rPr>
                <w:sz w:val="20"/>
                <w:szCs w:val="20"/>
                <w:lang w:val="de-DE"/>
              </w:rPr>
              <w:t>genügend</w:t>
            </w:r>
          </w:p>
          <w:p w14:paraId="413760C2" w14:textId="77777777" w:rsidR="00CF5E19" w:rsidRPr="00CF6755" w:rsidRDefault="00CF5E19" w:rsidP="00542519">
            <w:pPr>
              <w:rPr>
                <w:sz w:val="20"/>
                <w:szCs w:val="20"/>
                <w:lang w:val="de-DE"/>
              </w:rPr>
            </w:pPr>
            <w:r w:rsidRPr="00CF6755">
              <w:rPr>
                <w:sz w:val="20"/>
                <w:szCs w:val="20"/>
                <w:lang w:val="de-DE"/>
              </w:rPr>
              <w:t>schlecht</w:t>
            </w:r>
          </w:p>
        </w:tc>
      </w:tr>
      <w:tr w:rsidR="00CF6755" w:rsidRPr="00CF6755" w14:paraId="2133FA59" w14:textId="77777777" w:rsidTr="00542519">
        <w:tc>
          <w:tcPr>
            <w:tcW w:w="5495" w:type="dxa"/>
          </w:tcPr>
          <w:p w14:paraId="6A56DE58" w14:textId="77777777" w:rsidR="00CF5E19" w:rsidRPr="00CF6755" w:rsidRDefault="00CF5E19" w:rsidP="00542519">
            <w:pPr>
              <w:rPr>
                <w:b/>
                <w:sz w:val="20"/>
                <w:szCs w:val="20"/>
                <w:lang w:val="de-DE"/>
              </w:rPr>
            </w:pPr>
            <w:r w:rsidRPr="00CF6755">
              <w:rPr>
                <w:b/>
                <w:sz w:val="20"/>
                <w:szCs w:val="20"/>
                <w:lang w:val="de-DE"/>
              </w:rPr>
              <w:t>Eigenkapitalquote</w:t>
            </w:r>
          </w:p>
          <w:p w14:paraId="219CBF9F" w14:textId="77777777" w:rsidR="00CF5E19" w:rsidRPr="00CF6755" w:rsidRDefault="00CF5E19" w:rsidP="00542519">
            <w:pPr>
              <w:rPr>
                <w:sz w:val="20"/>
                <w:szCs w:val="20"/>
                <w:lang w:val="de-DE"/>
              </w:rPr>
            </w:pPr>
            <w:r w:rsidRPr="00CF6755">
              <w:rPr>
                <w:sz w:val="20"/>
                <w:szCs w:val="20"/>
                <w:lang w:val="de-DE"/>
              </w:rPr>
              <w:t>Die Eigenkapitalquote gibt Auskunft über die Kapitalstruktur der Gemeinde. Sie zeigt, zu welchem Anteil die Aktiven selber finanziert sind. Ein höheres Eigenkapital bedeutet mehr Handlungsspielraum der Gemeinde und eine bessere Bonität gegenüber den Kreditgebern.</w:t>
            </w:r>
          </w:p>
          <w:p w14:paraId="156FEE96" w14:textId="77777777" w:rsidR="00CF5E19" w:rsidRPr="00CF6755" w:rsidRDefault="00CF5E19" w:rsidP="00542519">
            <w:pPr>
              <w:rPr>
                <w:sz w:val="20"/>
                <w:szCs w:val="20"/>
                <w:lang w:val="de-DE"/>
              </w:rPr>
            </w:pPr>
          </w:p>
        </w:tc>
        <w:tc>
          <w:tcPr>
            <w:tcW w:w="1701" w:type="dxa"/>
          </w:tcPr>
          <w:p w14:paraId="0220B056" w14:textId="77777777" w:rsidR="00CF5E19" w:rsidRPr="00CF6755" w:rsidRDefault="00CF5E19" w:rsidP="00542519">
            <w:pPr>
              <w:jc w:val="right"/>
              <w:rPr>
                <w:sz w:val="20"/>
                <w:szCs w:val="20"/>
                <w:lang w:val="de-DE"/>
              </w:rPr>
            </w:pPr>
          </w:p>
          <w:p w14:paraId="3B197D6D" w14:textId="77777777" w:rsidR="00CF5E19" w:rsidRPr="00CF6755" w:rsidRDefault="00CF5E19" w:rsidP="00542519">
            <w:pPr>
              <w:jc w:val="right"/>
              <w:rPr>
                <w:sz w:val="20"/>
                <w:szCs w:val="20"/>
                <w:lang w:val="de-DE"/>
              </w:rPr>
            </w:pPr>
            <w:r w:rsidRPr="00CF6755">
              <w:rPr>
                <w:sz w:val="20"/>
                <w:szCs w:val="20"/>
                <w:lang w:val="de-DE"/>
              </w:rPr>
              <w:t>&gt; 25 %</w:t>
            </w:r>
          </w:p>
          <w:p w14:paraId="5BEDA28E" w14:textId="77777777" w:rsidR="00CF5E19" w:rsidRPr="00CF6755" w:rsidRDefault="00CF5E19" w:rsidP="00542519">
            <w:pPr>
              <w:jc w:val="right"/>
              <w:rPr>
                <w:sz w:val="20"/>
                <w:szCs w:val="20"/>
                <w:lang w:val="de-DE"/>
              </w:rPr>
            </w:pPr>
            <w:r w:rsidRPr="00CF6755">
              <w:rPr>
                <w:sz w:val="20"/>
                <w:szCs w:val="20"/>
                <w:lang w:val="de-DE"/>
              </w:rPr>
              <w:t>&lt; 25 %</w:t>
            </w:r>
          </w:p>
          <w:p w14:paraId="4681F7E7" w14:textId="77777777" w:rsidR="00CF5E19" w:rsidRPr="00CF6755" w:rsidRDefault="00CF5E19" w:rsidP="00542519">
            <w:pPr>
              <w:jc w:val="right"/>
              <w:rPr>
                <w:sz w:val="20"/>
                <w:szCs w:val="20"/>
                <w:lang w:val="de-DE"/>
              </w:rPr>
            </w:pPr>
          </w:p>
        </w:tc>
        <w:tc>
          <w:tcPr>
            <w:tcW w:w="2581" w:type="dxa"/>
          </w:tcPr>
          <w:p w14:paraId="03103C5A" w14:textId="77777777" w:rsidR="00CF5E19" w:rsidRPr="00CF6755" w:rsidRDefault="00CF5E19" w:rsidP="00542519">
            <w:pPr>
              <w:rPr>
                <w:sz w:val="20"/>
                <w:szCs w:val="20"/>
                <w:lang w:val="de-DE"/>
              </w:rPr>
            </w:pPr>
          </w:p>
          <w:p w14:paraId="20E7FD99" w14:textId="77777777" w:rsidR="00CF5E19" w:rsidRPr="00CF6755" w:rsidRDefault="00CF5E19" w:rsidP="00542519">
            <w:pPr>
              <w:rPr>
                <w:sz w:val="20"/>
                <w:szCs w:val="20"/>
                <w:lang w:val="de-DE"/>
              </w:rPr>
            </w:pPr>
            <w:r w:rsidRPr="00CF6755">
              <w:rPr>
                <w:sz w:val="20"/>
                <w:szCs w:val="20"/>
                <w:lang w:val="de-DE"/>
              </w:rPr>
              <w:t>genügend</w:t>
            </w:r>
          </w:p>
          <w:p w14:paraId="7EF89333" w14:textId="77777777" w:rsidR="00CF5E19" w:rsidRPr="00CF6755" w:rsidRDefault="00CF5E19" w:rsidP="00542519">
            <w:pPr>
              <w:rPr>
                <w:sz w:val="20"/>
                <w:szCs w:val="20"/>
                <w:lang w:val="de-DE"/>
              </w:rPr>
            </w:pPr>
            <w:r w:rsidRPr="00CF6755">
              <w:rPr>
                <w:sz w:val="20"/>
                <w:szCs w:val="20"/>
                <w:lang w:val="de-DE"/>
              </w:rPr>
              <w:t>ungenügend</w:t>
            </w:r>
          </w:p>
        </w:tc>
      </w:tr>
      <w:tr w:rsidR="00CF6755" w:rsidRPr="00CF6755" w14:paraId="2379BE97" w14:textId="77777777" w:rsidTr="00542519">
        <w:tc>
          <w:tcPr>
            <w:tcW w:w="5495" w:type="dxa"/>
          </w:tcPr>
          <w:p w14:paraId="6217F4AF" w14:textId="77777777" w:rsidR="00CF5E19" w:rsidRPr="00CF6755" w:rsidRDefault="00CF5E19" w:rsidP="00542519">
            <w:pPr>
              <w:rPr>
                <w:b/>
                <w:sz w:val="20"/>
                <w:szCs w:val="20"/>
                <w:lang w:val="de-DE"/>
              </w:rPr>
            </w:pPr>
            <w:r w:rsidRPr="00CF6755">
              <w:rPr>
                <w:b/>
                <w:sz w:val="20"/>
                <w:szCs w:val="20"/>
                <w:lang w:val="de-DE"/>
              </w:rPr>
              <w:t>Zinsbelastungsquote</w:t>
            </w:r>
          </w:p>
          <w:p w14:paraId="4C12BAEF" w14:textId="77777777" w:rsidR="00CF5E19" w:rsidRPr="00CF6755" w:rsidRDefault="00CF5E19" w:rsidP="00542519">
            <w:pPr>
              <w:rPr>
                <w:sz w:val="20"/>
                <w:szCs w:val="20"/>
                <w:lang w:val="de-DE"/>
              </w:rPr>
            </w:pPr>
            <w:r w:rsidRPr="00CF6755">
              <w:rPr>
                <w:sz w:val="20"/>
                <w:szCs w:val="20"/>
                <w:lang w:val="de-DE"/>
              </w:rPr>
              <w:t xml:space="preserve">Die Zinsbelastungsquote informiert über das Verhältnis der Zinsen zum laufenden Ertrag. Sie zeigt, wie gut die Gemeinde ihre Verpflichtungen gegenüber den Kreditgebern erfüllen kann. Die Tragbarkeitsberechnung erfolgt zu einem durchschnittlichen Zinssatz von 5 %. </w:t>
            </w:r>
          </w:p>
          <w:p w14:paraId="059A491B" w14:textId="77777777" w:rsidR="00CF5E19" w:rsidRPr="00CF6755" w:rsidRDefault="00CF5E19" w:rsidP="00542519">
            <w:pPr>
              <w:rPr>
                <w:sz w:val="20"/>
                <w:szCs w:val="20"/>
                <w:lang w:val="de-DE"/>
              </w:rPr>
            </w:pPr>
          </w:p>
        </w:tc>
        <w:tc>
          <w:tcPr>
            <w:tcW w:w="1701" w:type="dxa"/>
          </w:tcPr>
          <w:p w14:paraId="0AF341F7" w14:textId="77777777" w:rsidR="00CF5E19" w:rsidRPr="00CF6755" w:rsidRDefault="00CF5E19" w:rsidP="00542519">
            <w:pPr>
              <w:jc w:val="right"/>
              <w:rPr>
                <w:sz w:val="20"/>
                <w:szCs w:val="20"/>
                <w:lang w:val="de-DE"/>
              </w:rPr>
            </w:pPr>
          </w:p>
          <w:p w14:paraId="31365A34" w14:textId="77777777" w:rsidR="00CF5E19" w:rsidRPr="00CF6755" w:rsidRDefault="00CF5E19" w:rsidP="00542519">
            <w:pPr>
              <w:jc w:val="right"/>
              <w:rPr>
                <w:sz w:val="20"/>
                <w:szCs w:val="20"/>
                <w:lang w:val="de-DE"/>
              </w:rPr>
            </w:pPr>
            <w:r w:rsidRPr="00CF6755">
              <w:rPr>
                <w:sz w:val="20"/>
                <w:szCs w:val="20"/>
                <w:lang w:val="de-DE"/>
              </w:rPr>
              <w:t>&lt; 5 %</w:t>
            </w:r>
          </w:p>
          <w:p w14:paraId="0D2F3C95" w14:textId="77777777" w:rsidR="00CF5E19" w:rsidRPr="00CF6755" w:rsidRDefault="00CF5E19" w:rsidP="00542519">
            <w:pPr>
              <w:jc w:val="right"/>
              <w:rPr>
                <w:sz w:val="20"/>
                <w:szCs w:val="20"/>
                <w:lang w:val="de-DE"/>
              </w:rPr>
            </w:pPr>
            <w:r w:rsidRPr="00CF6755">
              <w:rPr>
                <w:sz w:val="20"/>
                <w:szCs w:val="20"/>
                <w:lang w:val="de-DE"/>
              </w:rPr>
              <w:t>&gt; 5 %</w:t>
            </w:r>
          </w:p>
        </w:tc>
        <w:tc>
          <w:tcPr>
            <w:tcW w:w="2581" w:type="dxa"/>
          </w:tcPr>
          <w:p w14:paraId="6833E2BD" w14:textId="77777777" w:rsidR="00CF5E19" w:rsidRPr="00CF6755" w:rsidRDefault="00CF5E19" w:rsidP="00542519">
            <w:pPr>
              <w:rPr>
                <w:sz w:val="20"/>
                <w:szCs w:val="20"/>
                <w:lang w:val="de-DE"/>
              </w:rPr>
            </w:pPr>
          </w:p>
          <w:p w14:paraId="298E58DC" w14:textId="77777777" w:rsidR="00CF5E19" w:rsidRPr="00CF6755" w:rsidRDefault="00CF5E19" w:rsidP="00542519">
            <w:pPr>
              <w:rPr>
                <w:sz w:val="20"/>
                <w:szCs w:val="20"/>
                <w:lang w:val="de-DE"/>
              </w:rPr>
            </w:pPr>
            <w:r w:rsidRPr="00CF6755">
              <w:rPr>
                <w:sz w:val="20"/>
                <w:szCs w:val="20"/>
                <w:lang w:val="de-DE"/>
              </w:rPr>
              <w:t>genügend</w:t>
            </w:r>
          </w:p>
          <w:p w14:paraId="54F3AE7C" w14:textId="77777777" w:rsidR="00CF5E19" w:rsidRPr="00CF6755" w:rsidRDefault="00CF5E19" w:rsidP="00542519">
            <w:pPr>
              <w:rPr>
                <w:sz w:val="20"/>
                <w:szCs w:val="20"/>
                <w:lang w:val="de-DE"/>
              </w:rPr>
            </w:pPr>
            <w:r w:rsidRPr="00CF6755">
              <w:rPr>
                <w:sz w:val="20"/>
                <w:szCs w:val="20"/>
                <w:lang w:val="de-DE"/>
              </w:rPr>
              <w:t>ungenügend</w:t>
            </w:r>
          </w:p>
        </w:tc>
      </w:tr>
      <w:tr w:rsidR="00613751" w:rsidRPr="00CF6755" w14:paraId="00E60FF2" w14:textId="77777777" w:rsidTr="00542519">
        <w:tc>
          <w:tcPr>
            <w:tcW w:w="5495" w:type="dxa"/>
          </w:tcPr>
          <w:p w14:paraId="10915DC8" w14:textId="77777777" w:rsidR="00CF5E19" w:rsidRPr="00CF6755" w:rsidRDefault="00CF5E19" w:rsidP="00542519">
            <w:pPr>
              <w:rPr>
                <w:b/>
                <w:sz w:val="20"/>
                <w:szCs w:val="20"/>
                <w:lang w:val="de-DE"/>
              </w:rPr>
            </w:pPr>
            <w:r w:rsidRPr="00CF6755">
              <w:rPr>
                <w:b/>
                <w:sz w:val="20"/>
                <w:szCs w:val="20"/>
                <w:lang w:val="de-DE"/>
              </w:rPr>
              <w:t>Investitionsanteil</w:t>
            </w:r>
          </w:p>
          <w:p w14:paraId="33C77A9A" w14:textId="77777777" w:rsidR="00CF5E19" w:rsidRPr="00CF6755" w:rsidRDefault="00CF5E19" w:rsidP="00542519">
            <w:pPr>
              <w:rPr>
                <w:sz w:val="20"/>
                <w:szCs w:val="20"/>
                <w:lang w:val="de-DE"/>
              </w:rPr>
            </w:pPr>
            <w:r w:rsidRPr="00CF6755">
              <w:rPr>
                <w:sz w:val="20"/>
                <w:szCs w:val="20"/>
                <w:lang w:val="de-DE"/>
              </w:rPr>
              <w:t xml:space="preserve">Der Investitionsanteil zeigt das </w:t>
            </w:r>
            <w:proofErr w:type="spellStart"/>
            <w:r w:rsidRPr="00CF6755">
              <w:rPr>
                <w:sz w:val="20"/>
                <w:szCs w:val="20"/>
                <w:lang w:val="de-DE"/>
              </w:rPr>
              <w:t>Ausmass</w:t>
            </w:r>
            <w:proofErr w:type="spellEnd"/>
            <w:r w:rsidRPr="00CF6755">
              <w:rPr>
                <w:sz w:val="20"/>
                <w:szCs w:val="20"/>
                <w:lang w:val="de-DE"/>
              </w:rPr>
              <w:t xml:space="preserve"> der Investitionstätigkeit an. Er gibt an, welcher Anteil der gesamten Ausgaben einer Gemeinde für Investitionen in die Infrastruktur eingesetzt wurde. </w:t>
            </w:r>
          </w:p>
          <w:p w14:paraId="06B74196" w14:textId="77777777" w:rsidR="00CF5E19" w:rsidRPr="00CF6755" w:rsidRDefault="00CF5E19" w:rsidP="00542519">
            <w:pPr>
              <w:rPr>
                <w:sz w:val="20"/>
                <w:szCs w:val="20"/>
                <w:lang w:val="de-DE"/>
              </w:rPr>
            </w:pPr>
          </w:p>
        </w:tc>
        <w:tc>
          <w:tcPr>
            <w:tcW w:w="1701" w:type="dxa"/>
          </w:tcPr>
          <w:p w14:paraId="3F5BD097" w14:textId="77777777" w:rsidR="00CF5E19" w:rsidRPr="00CF6755" w:rsidRDefault="00CF5E19" w:rsidP="00542519">
            <w:pPr>
              <w:jc w:val="right"/>
              <w:rPr>
                <w:sz w:val="20"/>
                <w:szCs w:val="20"/>
                <w:lang w:val="de-DE"/>
              </w:rPr>
            </w:pPr>
          </w:p>
          <w:p w14:paraId="405DF411" w14:textId="77777777" w:rsidR="00CF5E19" w:rsidRPr="00CF6755" w:rsidRDefault="00CF5E19" w:rsidP="00542519">
            <w:pPr>
              <w:jc w:val="right"/>
              <w:rPr>
                <w:sz w:val="20"/>
                <w:szCs w:val="20"/>
                <w:lang w:val="de-DE"/>
              </w:rPr>
            </w:pPr>
            <w:r w:rsidRPr="00CF6755">
              <w:rPr>
                <w:sz w:val="20"/>
                <w:szCs w:val="20"/>
                <w:lang w:val="de-DE"/>
              </w:rPr>
              <w:t>&gt; 10 %</w:t>
            </w:r>
          </w:p>
          <w:p w14:paraId="6F690764" w14:textId="77777777" w:rsidR="00CF5E19" w:rsidRPr="00CF6755" w:rsidRDefault="00CF5E19" w:rsidP="00542519">
            <w:pPr>
              <w:jc w:val="right"/>
              <w:rPr>
                <w:sz w:val="20"/>
                <w:szCs w:val="20"/>
                <w:lang w:val="de-DE"/>
              </w:rPr>
            </w:pPr>
            <w:r w:rsidRPr="00CF6755">
              <w:rPr>
                <w:sz w:val="20"/>
                <w:szCs w:val="20"/>
                <w:lang w:val="de-DE"/>
              </w:rPr>
              <w:t>&lt; 10 %</w:t>
            </w:r>
          </w:p>
        </w:tc>
        <w:tc>
          <w:tcPr>
            <w:tcW w:w="2581" w:type="dxa"/>
          </w:tcPr>
          <w:p w14:paraId="2B4D71A7" w14:textId="77777777" w:rsidR="00CF5E19" w:rsidRPr="00CF6755" w:rsidRDefault="00CF5E19" w:rsidP="00542519">
            <w:pPr>
              <w:rPr>
                <w:sz w:val="20"/>
                <w:szCs w:val="20"/>
                <w:lang w:val="de-DE"/>
              </w:rPr>
            </w:pPr>
          </w:p>
          <w:p w14:paraId="550DE3EA" w14:textId="77777777" w:rsidR="00CF5E19" w:rsidRPr="00CF6755" w:rsidRDefault="00CF5E19" w:rsidP="00542519">
            <w:pPr>
              <w:rPr>
                <w:sz w:val="20"/>
                <w:szCs w:val="20"/>
                <w:lang w:val="de-DE"/>
              </w:rPr>
            </w:pPr>
            <w:r w:rsidRPr="00CF6755">
              <w:rPr>
                <w:sz w:val="20"/>
                <w:szCs w:val="20"/>
                <w:lang w:val="de-DE"/>
              </w:rPr>
              <w:t>genügend</w:t>
            </w:r>
          </w:p>
          <w:p w14:paraId="10ED7675" w14:textId="77777777" w:rsidR="00CF5E19" w:rsidRPr="00CF6755" w:rsidRDefault="00CF5E19" w:rsidP="00542519">
            <w:pPr>
              <w:rPr>
                <w:sz w:val="20"/>
                <w:szCs w:val="20"/>
                <w:lang w:val="de-DE"/>
              </w:rPr>
            </w:pPr>
            <w:r w:rsidRPr="00CF6755">
              <w:rPr>
                <w:sz w:val="20"/>
                <w:szCs w:val="20"/>
                <w:lang w:val="de-DE"/>
              </w:rPr>
              <w:t>ungenügend</w:t>
            </w:r>
          </w:p>
        </w:tc>
      </w:tr>
    </w:tbl>
    <w:p w14:paraId="14FE5530" w14:textId="77777777" w:rsidR="007D077B" w:rsidRPr="00CF6755" w:rsidRDefault="007D077B" w:rsidP="003C229A">
      <w:pPr>
        <w:rPr>
          <w:sz w:val="20"/>
          <w:szCs w:val="20"/>
          <w:lang w:val="de-DE"/>
        </w:rPr>
      </w:pPr>
    </w:p>
    <w:p w14:paraId="7C16D499" w14:textId="77777777" w:rsidR="00CE1B47" w:rsidRPr="00CF6755" w:rsidRDefault="00CE1B47">
      <w:pPr>
        <w:rPr>
          <w:sz w:val="20"/>
          <w:szCs w:val="20"/>
          <w:lang w:val="de-DE"/>
        </w:rPr>
      </w:pPr>
      <w:r w:rsidRPr="00CF6755">
        <w:rPr>
          <w:sz w:val="20"/>
          <w:szCs w:val="20"/>
          <w:lang w:val="de-DE"/>
        </w:rPr>
        <w:br w:type="page"/>
      </w:r>
    </w:p>
    <w:p w14:paraId="12E6E5D6" w14:textId="77777777" w:rsidR="000E5D06" w:rsidRPr="00CF6755" w:rsidRDefault="00CE1B47" w:rsidP="003C229A">
      <w:pPr>
        <w:rPr>
          <w:b/>
          <w:sz w:val="20"/>
          <w:szCs w:val="20"/>
          <w:lang w:val="de-DE"/>
        </w:rPr>
      </w:pPr>
      <w:r w:rsidRPr="00CF6755">
        <w:rPr>
          <w:b/>
          <w:sz w:val="20"/>
          <w:szCs w:val="20"/>
          <w:lang w:val="de-DE"/>
        </w:rPr>
        <w:lastRenderedPageBreak/>
        <w:t>Investitionsprogramm</w:t>
      </w:r>
    </w:p>
    <w:p w14:paraId="3F0C025B" w14:textId="77777777" w:rsidR="00CE1B47" w:rsidRPr="00CF6755" w:rsidRDefault="00CE1B47" w:rsidP="003C229A">
      <w:pPr>
        <w:rPr>
          <w:sz w:val="20"/>
          <w:szCs w:val="20"/>
          <w:lang w:val="de-DE"/>
        </w:rPr>
      </w:pPr>
    </w:p>
    <w:p w14:paraId="4AC33F11" w14:textId="2C1BD251" w:rsidR="00CE1B47" w:rsidRPr="00CF6755" w:rsidRDefault="001F4D62" w:rsidP="003C229A">
      <w:pPr>
        <w:rPr>
          <w:sz w:val="20"/>
          <w:szCs w:val="20"/>
          <w:lang w:val="de-DE"/>
        </w:rPr>
      </w:pPr>
      <w:r w:rsidRPr="001F4D62">
        <w:rPr>
          <w:noProof/>
        </w:rPr>
        <w:drawing>
          <wp:inline distT="0" distB="0" distL="0" distR="0" wp14:anchorId="4646B445" wp14:editId="39C04100">
            <wp:extent cx="6119495" cy="6052820"/>
            <wp:effectExtent l="0" t="0" r="0" b="508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9495" cy="6052820"/>
                    </a:xfrm>
                    <a:prstGeom prst="rect">
                      <a:avLst/>
                    </a:prstGeom>
                    <a:noFill/>
                    <a:ln>
                      <a:noFill/>
                    </a:ln>
                  </pic:spPr>
                </pic:pic>
              </a:graphicData>
            </a:graphic>
          </wp:inline>
        </w:drawing>
      </w:r>
    </w:p>
    <w:p w14:paraId="10378B8C" w14:textId="77777777" w:rsidR="003D51C8" w:rsidRPr="00CF6755" w:rsidRDefault="003D51C8" w:rsidP="003C229A">
      <w:pPr>
        <w:rPr>
          <w:sz w:val="20"/>
          <w:szCs w:val="20"/>
          <w:lang w:val="de-DE"/>
        </w:rPr>
      </w:pPr>
    </w:p>
    <w:p w14:paraId="3DF12432" w14:textId="77777777" w:rsidR="003D51C8" w:rsidRPr="00CF6755" w:rsidRDefault="003D51C8">
      <w:pPr>
        <w:rPr>
          <w:sz w:val="20"/>
          <w:szCs w:val="20"/>
          <w:lang w:val="de-DE"/>
        </w:rPr>
      </w:pPr>
      <w:r w:rsidRPr="00CF6755">
        <w:rPr>
          <w:sz w:val="20"/>
          <w:szCs w:val="20"/>
          <w:lang w:val="de-DE"/>
        </w:rPr>
        <w:br w:type="page"/>
      </w:r>
    </w:p>
    <w:p w14:paraId="67065DB1" w14:textId="1861FDDC" w:rsidR="003D51C8" w:rsidRPr="00CF6755" w:rsidRDefault="00E8327D" w:rsidP="003C229A">
      <w:pPr>
        <w:rPr>
          <w:sz w:val="20"/>
          <w:szCs w:val="20"/>
          <w:lang w:val="de-DE"/>
        </w:rPr>
      </w:pPr>
      <w:r w:rsidRPr="00E8327D">
        <w:rPr>
          <w:noProof/>
        </w:rPr>
        <w:lastRenderedPageBreak/>
        <w:drawing>
          <wp:inline distT="0" distB="0" distL="0" distR="0" wp14:anchorId="03022480" wp14:editId="611D7F79">
            <wp:extent cx="6119495" cy="418401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9495" cy="4184015"/>
                    </a:xfrm>
                    <a:prstGeom prst="rect">
                      <a:avLst/>
                    </a:prstGeom>
                    <a:noFill/>
                    <a:ln>
                      <a:noFill/>
                    </a:ln>
                  </pic:spPr>
                </pic:pic>
              </a:graphicData>
            </a:graphic>
          </wp:inline>
        </w:drawing>
      </w:r>
    </w:p>
    <w:p w14:paraId="7A452CBC" w14:textId="77777777" w:rsidR="003D51C8" w:rsidRPr="00CF6755" w:rsidRDefault="003D51C8" w:rsidP="003C229A">
      <w:pPr>
        <w:rPr>
          <w:sz w:val="20"/>
          <w:szCs w:val="20"/>
          <w:lang w:val="de-DE"/>
        </w:rPr>
      </w:pPr>
    </w:p>
    <w:p w14:paraId="4AD2158B" w14:textId="77777777" w:rsidR="003D51C8" w:rsidRPr="00CF6755" w:rsidRDefault="003D51C8" w:rsidP="003C229A">
      <w:pPr>
        <w:rPr>
          <w:sz w:val="20"/>
          <w:szCs w:val="20"/>
          <w:lang w:val="de-DE"/>
        </w:rPr>
      </w:pPr>
    </w:p>
    <w:p w14:paraId="7891490A" w14:textId="77777777" w:rsidR="003D51C8" w:rsidRPr="00CF6755" w:rsidRDefault="003D51C8" w:rsidP="003C229A">
      <w:pPr>
        <w:rPr>
          <w:sz w:val="20"/>
          <w:szCs w:val="20"/>
          <w:lang w:val="de-DE"/>
        </w:rPr>
      </w:pPr>
    </w:p>
    <w:sectPr w:rsidR="003D51C8" w:rsidRPr="00CF6755" w:rsidSect="00B40C8F">
      <w:footerReference w:type="default" r:id="rId20"/>
      <w:pgSz w:w="11906" w:h="16838" w:code="9"/>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473F4" w14:textId="77777777" w:rsidR="001F2383" w:rsidRDefault="001F2383">
      <w:r>
        <w:separator/>
      </w:r>
    </w:p>
  </w:endnote>
  <w:endnote w:type="continuationSeparator" w:id="0">
    <w:p w14:paraId="6D0FB232" w14:textId="77777777" w:rsidR="001F2383" w:rsidRDefault="001F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867C9" w14:textId="34E57162" w:rsidR="001F4D62" w:rsidRPr="00A04111" w:rsidRDefault="001F4D62" w:rsidP="001A0848">
    <w:pPr>
      <w:pStyle w:val="Fuzeile"/>
      <w:tabs>
        <w:tab w:val="left" w:pos="8441"/>
      </w:tabs>
      <w:rPr>
        <w:sz w:val="16"/>
        <w:szCs w:val="16"/>
      </w:rPr>
    </w:pPr>
    <w:r w:rsidRPr="00A04111">
      <w:rPr>
        <w:sz w:val="16"/>
        <w:szCs w:val="16"/>
      </w:rPr>
      <w:fldChar w:fldCharType="begin"/>
    </w:r>
    <w:r w:rsidRPr="00A04111">
      <w:rPr>
        <w:sz w:val="16"/>
        <w:szCs w:val="16"/>
      </w:rPr>
      <w:instrText xml:space="preserve"> FILENAME </w:instrText>
    </w:r>
    <w:r w:rsidRPr="00A04111">
      <w:rPr>
        <w:sz w:val="16"/>
        <w:szCs w:val="16"/>
      </w:rPr>
      <w:fldChar w:fldCharType="separate"/>
    </w:r>
    <w:r>
      <w:rPr>
        <w:noProof/>
        <w:sz w:val="16"/>
        <w:szCs w:val="16"/>
      </w:rPr>
      <w:t>0-282 Dägerlen.docx</w:t>
    </w:r>
    <w:r w:rsidRPr="00A04111">
      <w:rPr>
        <w:noProof/>
        <w:sz w:val="16"/>
        <w:szCs w:val="16"/>
      </w:rPr>
      <w:fldChar w:fldCharType="end"/>
    </w:r>
    <w:r w:rsidRPr="00A04111">
      <w:rPr>
        <w:noProof/>
        <w:sz w:val="16"/>
        <w:szCs w:val="16"/>
      </w:rPr>
      <w:t>/</w:t>
    </w:r>
    <w:r>
      <w:rPr>
        <w:noProof/>
        <w:sz w:val="16"/>
        <w:szCs w:val="16"/>
      </w:rPr>
      <w:t>03.11.2020/Gerber</w:t>
    </w:r>
    <w:r>
      <w:rPr>
        <w:sz w:val="16"/>
        <w:szCs w:val="16"/>
      </w:rPr>
      <w:tab/>
    </w:r>
    <w:r>
      <w:rPr>
        <w:sz w:val="16"/>
        <w:szCs w:val="16"/>
      </w:rPr>
      <w:tab/>
    </w:r>
    <w:r>
      <w:rPr>
        <w:sz w:val="16"/>
        <w:szCs w:val="16"/>
      </w:rPr>
      <w:tab/>
    </w:r>
    <w:r>
      <w:rPr>
        <w:sz w:val="16"/>
        <w:szCs w:val="16"/>
      </w:rPr>
      <w:tab/>
    </w:r>
    <w:r w:rsidRPr="00A04111">
      <w:rPr>
        <w:rStyle w:val="Seitenzahl"/>
        <w:sz w:val="16"/>
        <w:szCs w:val="16"/>
      </w:rPr>
      <w:fldChar w:fldCharType="begin"/>
    </w:r>
    <w:r w:rsidRPr="00A04111">
      <w:rPr>
        <w:rStyle w:val="Seitenzahl"/>
        <w:sz w:val="16"/>
        <w:szCs w:val="16"/>
      </w:rPr>
      <w:instrText xml:space="preserve"> PAGE </w:instrText>
    </w:r>
    <w:r w:rsidRPr="00A04111">
      <w:rPr>
        <w:rStyle w:val="Seitenzahl"/>
        <w:sz w:val="16"/>
        <w:szCs w:val="16"/>
      </w:rPr>
      <w:fldChar w:fldCharType="separate"/>
    </w:r>
    <w:r>
      <w:rPr>
        <w:rStyle w:val="Seitenzahl"/>
        <w:noProof/>
        <w:sz w:val="16"/>
        <w:szCs w:val="16"/>
      </w:rPr>
      <w:t>16</w:t>
    </w:r>
    <w:r w:rsidRPr="00A04111">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BC195" w14:textId="77777777" w:rsidR="001F2383" w:rsidRDefault="001F2383">
      <w:r>
        <w:separator/>
      </w:r>
    </w:p>
  </w:footnote>
  <w:footnote w:type="continuationSeparator" w:id="0">
    <w:p w14:paraId="4B235A08" w14:textId="77777777" w:rsidR="001F2383" w:rsidRDefault="001F2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67"/>
    <w:rsid w:val="000015C4"/>
    <w:rsid w:val="000272C2"/>
    <w:rsid w:val="00041AA0"/>
    <w:rsid w:val="000449DE"/>
    <w:rsid w:val="00053F1F"/>
    <w:rsid w:val="0005753C"/>
    <w:rsid w:val="00061156"/>
    <w:rsid w:val="00084FEF"/>
    <w:rsid w:val="000A3597"/>
    <w:rsid w:val="000B3858"/>
    <w:rsid w:val="000C5438"/>
    <w:rsid w:val="000D0F1E"/>
    <w:rsid w:val="000E1511"/>
    <w:rsid w:val="000E5D06"/>
    <w:rsid w:val="000F2050"/>
    <w:rsid w:val="000F7990"/>
    <w:rsid w:val="001000F2"/>
    <w:rsid w:val="00100208"/>
    <w:rsid w:val="0010230E"/>
    <w:rsid w:val="001075A3"/>
    <w:rsid w:val="00113949"/>
    <w:rsid w:val="001266EA"/>
    <w:rsid w:val="00143D0D"/>
    <w:rsid w:val="0014596E"/>
    <w:rsid w:val="001511F4"/>
    <w:rsid w:val="00151A12"/>
    <w:rsid w:val="00157923"/>
    <w:rsid w:val="00161B8B"/>
    <w:rsid w:val="00162EE9"/>
    <w:rsid w:val="001750F3"/>
    <w:rsid w:val="00186FF9"/>
    <w:rsid w:val="0019795B"/>
    <w:rsid w:val="00197C24"/>
    <w:rsid w:val="001A0848"/>
    <w:rsid w:val="001A0A43"/>
    <w:rsid w:val="001A274B"/>
    <w:rsid w:val="001A44A9"/>
    <w:rsid w:val="001A6C2E"/>
    <w:rsid w:val="001A6DEC"/>
    <w:rsid w:val="001A7632"/>
    <w:rsid w:val="001B5372"/>
    <w:rsid w:val="001D4314"/>
    <w:rsid w:val="001E4B96"/>
    <w:rsid w:val="001F2383"/>
    <w:rsid w:val="001F4D62"/>
    <w:rsid w:val="001F56EC"/>
    <w:rsid w:val="00200A60"/>
    <w:rsid w:val="00206A90"/>
    <w:rsid w:val="00221258"/>
    <w:rsid w:val="00221C95"/>
    <w:rsid w:val="00225BBB"/>
    <w:rsid w:val="002274DF"/>
    <w:rsid w:val="0026686D"/>
    <w:rsid w:val="00295C01"/>
    <w:rsid w:val="00296C82"/>
    <w:rsid w:val="002A1948"/>
    <w:rsid w:val="002B7273"/>
    <w:rsid w:val="002C2D16"/>
    <w:rsid w:val="002C38E1"/>
    <w:rsid w:val="002C3CB7"/>
    <w:rsid w:val="002C7DE8"/>
    <w:rsid w:val="002D0CFA"/>
    <w:rsid w:val="002D1773"/>
    <w:rsid w:val="002D20B4"/>
    <w:rsid w:val="002D5A9C"/>
    <w:rsid w:val="002E277D"/>
    <w:rsid w:val="002E51F7"/>
    <w:rsid w:val="002E697B"/>
    <w:rsid w:val="00313E2F"/>
    <w:rsid w:val="00314683"/>
    <w:rsid w:val="00334900"/>
    <w:rsid w:val="00344A0C"/>
    <w:rsid w:val="0034703C"/>
    <w:rsid w:val="00352AF9"/>
    <w:rsid w:val="00364DFB"/>
    <w:rsid w:val="003838F4"/>
    <w:rsid w:val="00384559"/>
    <w:rsid w:val="003847E2"/>
    <w:rsid w:val="003877D3"/>
    <w:rsid w:val="00391C31"/>
    <w:rsid w:val="003B60C5"/>
    <w:rsid w:val="003C19A9"/>
    <w:rsid w:val="003C229A"/>
    <w:rsid w:val="003D091B"/>
    <w:rsid w:val="003D3430"/>
    <w:rsid w:val="003D4877"/>
    <w:rsid w:val="003D51C8"/>
    <w:rsid w:val="003D54CA"/>
    <w:rsid w:val="003E3A8E"/>
    <w:rsid w:val="003F32F4"/>
    <w:rsid w:val="00416379"/>
    <w:rsid w:val="00432788"/>
    <w:rsid w:val="0044511F"/>
    <w:rsid w:val="00454AAE"/>
    <w:rsid w:val="004673D9"/>
    <w:rsid w:val="00480EB8"/>
    <w:rsid w:val="0049135C"/>
    <w:rsid w:val="004A137D"/>
    <w:rsid w:val="004A2E5E"/>
    <w:rsid w:val="004A44E4"/>
    <w:rsid w:val="004B1099"/>
    <w:rsid w:val="004C1596"/>
    <w:rsid w:val="004D1B68"/>
    <w:rsid w:val="004D3096"/>
    <w:rsid w:val="004F0933"/>
    <w:rsid w:val="00503421"/>
    <w:rsid w:val="005107A5"/>
    <w:rsid w:val="005118AD"/>
    <w:rsid w:val="00511CCB"/>
    <w:rsid w:val="00517670"/>
    <w:rsid w:val="005277F9"/>
    <w:rsid w:val="00540D6A"/>
    <w:rsid w:val="00541F11"/>
    <w:rsid w:val="005422A2"/>
    <w:rsid w:val="00542519"/>
    <w:rsid w:val="00551A01"/>
    <w:rsid w:val="00554399"/>
    <w:rsid w:val="00560796"/>
    <w:rsid w:val="00561337"/>
    <w:rsid w:val="005634A9"/>
    <w:rsid w:val="0056364B"/>
    <w:rsid w:val="00576E73"/>
    <w:rsid w:val="00577575"/>
    <w:rsid w:val="0058338D"/>
    <w:rsid w:val="00594B73"/>
    <w:rsid w:val="005C2147"/>
    <w:rsid w:val="00613751"/>
    <w:rsid w:val="0064083E"/>
    <w:rsid w:val="00646C24"/>
    <w:rsid w:val="006518DD"/>
    <w:rsid w:val="00653DEF"/>
    <w:rsid w:val="00663967"/>
    <w:rsid w:val="00667CED"/>
    <w:rsid w:val="00676F54"/>
    <w:rsid w:val="0069347A"/>
    <w:rsid w:val="00694408"/>
    <w:rsid w:val="006B0FCE"/>
    <w:rsid w:val="006C137F"/>
    <w:rsid w:val="006C3429"/>
    <w:rsid w:val="006C38C2"/>
    <w:rsid w:val="006E35E4"/>
    <w:rsid w:val="006F0775"/>
    <w:rsid w:val="006F3443"/>
    <w:rsid w:val="006F60DE"/>
    <w:rsid w:val="007079B4"/>
    <w:rsid w:val="00721094"/>
    <w:rsid w:val="0072797F"/>
    <w:rsid w:val="00736905"/>
    <w:rsid w:val="00747472"/>
    <w:rsid w:val="007524F3"/>
    <w:rsid w:val="007541C1"/>
    <w:rsid w:val="0076130F"/>
    <w:rsid w:val="00762757"/>
    <w:rsid w:val="00765C50"/>
    <w:rsid w:val="0077369E"/>
    <w:rsid w:val="0077504F"/>
    <w:rsid w:val="00781350"/>
    <w:rsid w:val="007A4437"/>
    <w:rsid w:val="007B4775"/>
    <w:rsid w:val="007C53D9"/>
    <w:rsid w:val="007D077B"/>
    <w:rsid w:val="007E089E"/>
    <w:rsid w:val="007E39FA"/>
    <w:rsid w:val="007F1E14"/>
    <w:rsid w:val="00833408"/>
    <w:rsid w:val="00857270"/>
    <w:rsid w:val="0086437F"/>
    <w:rsid w:val="00870959"/>
    <w:rsid w:val="0088575C"/>
    <w:rsid w:val="00892820"/>
    <w:rsid w:val="008A6AD7"/>
    <w:rsid w:val="008B2821"/>
    <w:rsid w:val="008D1A12"/>
    <w:rsid w:val="008D1CA6"/>
    <w:rsid w:val="008D4FFB"/>
    <w:rsid w:val="008D5AE0"/>
    <w:rsid w:val="008E620A"/>
    <w:rsid w:val="009104F9"/>
    <w:rsid w:val="009107CE"/>
    <w:rsid w:val="00911356"/>
    <w:rsid w:val="0093341A"/>
    <w:rsid w:val="00933934"/>
    <w:rsid w:val="00947A58"/>
    <w:rsid w:val="009531F1"/>
    <w:rsid w:val="00960384"/>
    <w:rsid w:val="0097193F"/>
    <w:rsid w:val="009732E3"/>
    <w:rsid w:val="00984A1C"/>
    <w:rsid w:val="00986604"/>
    <w:rsid w:val="00991578"/>
    <w:rsid w:val="0099211C"/>
    <w:rsid w:val="009D0AE5"/>
    <w:rsid w:val="009D3094"/>
    <w:rsid w:val="009D44AA"/>
    <w:rsid w:val="009E0840"/>
    <w:rsid w:val="00A04111"/>
    <w:rsid w:val="00A051BA"/>
    <w:rsid w:val="00A23638"/>
    <w:rsid w:val="00A34529"/>
    <w:rsid w:val="00A55EE8"/>
    <w:rsid w:val="00A90573"/>
    <w:rsid w:val="00AA7280"/>
    <w:rsid w:val="00AB6635"/>
    <w:rsid w:val="00AD344A"/>
    <w:rsid w:val="00AF057E"/>
    <w:rsid w:val="00B13B55"/>
    <w:rsid w:val="00B16B9A"/>
    <w:rsid w:val="00B22980"/>
    <w:rsid w:val="00B22DC5"/>
    <w:rsid w:val="00B22EA6"/>
    <w:rsid w:val="00B4044D"/>
    <w:rsid w:val="00B40C8F"/>
    <w:rsid w:val="00B46537"/>
    <w:rsid w:val="00B70617"/>
    <w:rsid w:val="00B827E0"/>
    <w:rsid w:val="00B837F2"/>
    <w:rsid w:val="00B83C65"/>
    <w:rsid w:val="00B855CC"/>
    <w:rsid w:val="00B87E75"/>
    <w:rsid w:val="00B976EA"/>
    <w:rsid w:val="00BB6AC1"/>
    <w:rsid w:val="00BD74B4"/>
    <w:rsid w:val="00BE11E9"/>
    <w:rsid w:val="00BE447E"/>
    <w:rsid w:val="00C10524"/>
    <w:rsid w:val="00C1598A"/>
    <w:rsid w:val="00C2282F"/>
    <w:rsid w:val="00C353C3"/>
    <w:rsid w:val="00C400A5"/>
    <w:rsid w:val="00C71D8B"/>
    <w:rsid w:val="00C87995"/>
    <w:rsid w:val="00C94DEB"/>
    <w:rsid w:val="00C971EF"/>
    <w:rsid w:val="00CA14F0"/>
    <w:rsid w:val="00CA201D"/>
    <w:rsid w:val="00CA597A"/>
    <w:rsid w:val="00CA7531"/>
    <w:rsid w:val="00CB7A40"/>
    <w:rsid w:val="00CB7BD8"/>
    <w:rsid w:val="00CC6491"/>
    <w:rsid w:val="00CD66CE"/>
    <w:rsid w:val="00CE1B47"/>
    <w:rsid w:val="00CE1FAB"/>
    <w:rsid w:val="00CF2FFE"/>
    <w:rsid w:val="00CF5E19"/>
    <w:rsid w:val="00CF6755"/>
    <w:rsid w:val="00D11816"/>
    <w:rsid w:val="00D21507"/>
    <w:rsid w:val="00D24AA5"/>
    <w:rsid w:val="00D3065B"/>
    <w:rsid w:val="00D3478C"/>
    <w:rsid w:val="00D41065"/>
    <w:rsid w:val="00D44534"/>
    <w:rsid w:val="00D44758"/>
    <w:rsid w:val="00D51DAF"/>
    <w:rsid w:val="00D71B8C"/>
    <w:rsid w:val="00D820D4"/>
    <w:rsid w:val="00D83279"/>
    <w:rsid w:val="00DA266F"/>
    <w:rsid w:val="00DC1E67"/>
    <w:rsid w:val="00DF08EE"/>
    <w:rsid w:val="00DF210D"/>
    <w:rsid w:val="00DF28D6"/>
    <w:rsid w:val="00E06F34"/>
    <w:rsid w:val="00E12BE9"/>
    <w:rsid w:val="00E16292"/>
    <w:rsid w:val="00E164C7"/>
    <w:rsid w:val="00E24F73"/>
    <w:rsid w:val="00E25556"/>
    <w:rsid w:val="00E30CD6"/>
    <w:rsid w:val="00E320DE"/>
    <w:rsid w:val="00E35A44"/>
    <w:rsid w:val="00E41756"/>
    <w:rsid w:val="00E44E1F"/>
    <w:rsid w:val="00E61599"/>
    <w:rsid w:val="00E8327D"/>
    <w:rsid w:val="00E85824"/>
    <w:rsid w:val="00E86D76"/>
    <w:rsid w:val="00E95026"/>
    <w:rsid w:val="00EB06D9"/>
    <w:rsid w:val="00EB3055"/>
    <w:rsid w:val="00EC17FF"/>
    <w:rsid w:val="00EC4B69"/>
    <w:rsid w:val="00ED3EB9"/>
    <w:rsid w:val="00ED7C24"/>
    <w:rsid w:val="00EF0CB8"/>
    <w:rsid w:val="00EF3971"/>
    <w:rsid w:val="00F002F6"/>
    <w:rsid w:val="00F11905"/>
    <w:rsid w:val="00F11F09"/>
    <w:rsid w:val="00F13BE9"/>
    <w:rsid w:val="00F141CE"/>
    <w:rsid w:val="00F4108D"/>
    <w:rsid w:val="00F42AEB"/>
    <w:rsid w:val="00F52F90"/>
    <w:rsid w:val="00F53B94"/>
    <w:rsid w:val="00F670E7"/>
    <w:rsid w:val="00F76B7E"/>
    <w:rsid w:val="00FA18AF"/>
    <w:rsid w:val="00FB72A3"/>
    <w:rsid w:val="00FD31B5"/>
    <w:rsid w:val="00FE3EC7"/>
    <w:rsid w:val="00FF5E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70868"/>
  <w15:docId w15:val="{739E319F-D416-420D-B590-8AFC5ABF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36905"/>
    <w:rPr>
      <w:rFonts w:ascii="Arial" w:hAnsi="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3341A"/>
    <w:pPr>
      <w:tabs>
        <w:tab w:val="center" w:pos="4536"/>
        <w:tab w:val="right" w:pos="9072"/>
      </w:tabs>
    </w:pPr>
  </w:style>
  <w:style w:type="paragraph" w:styleId="Fuzeile">
    <w:name w:val="footer"/>
    <w:basedOn w:val="Standard"/>
    <w:rsid w:val="0093341A"/>
    <w:pPr>
      <w:tabs>
        <w:tab w:val="center" w:pos="4536"/>
        <w:tab w:val="right" w:pos="9072"/>
      </w:tabs>
    </w:pPr>
  </w:style>
  <w:style w:type="character" w:styleId="Seitenzahl">
    <w:name w:val="page number"/>
    <w:basedOn w:val="Absatz-Standardschriftart"/>
    <w:rsid w:val="008A6AD7"/>
  </w:style>
  <w:style w:type="table" w:styleId="Tabellenraster">
    <w:name w:val="Table Grid"/>
    <w:basedOn w:val="NormaleTabelle"/>
    <w:rsid w:val="00A0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35A44"/>
    <w:rPr>
      <w:rFonts w:ascii="Tahoma" w:hAnsi="Tahoma" w:cs="Tahoma"/>
      <w:sz w:val="16"/>
      <w:szCs w:val="16"/>
    </w:rPr>
  </w:style>
  <w:style w:type="character" w:customStyle="1" w:styleId="SprechblasentextZchn">
    <w:name w:val="Sprechblasentext Zchn"/>
    <w:basedOn w:val="Absatz-Standardschriftart"/>
    <w:link w:val="Sprechblasentext"/>
    <w:rsid w:val="00E35A44"/>
    <w:rPr>
      <w:rFonts w:ascii="Tahoma" w:hAnsi="Tahoma" w:cs="Tahoma"/>
      <w:sz w:val="16"/>
      <w:szCs w:val="16"/>
      <w:lang w:eastAsia="de-DE"/>
    </w:rPr>
  </w:style>
  <w:style w:type="character" w:styleId="Hyperlink">
    <w:name w:val="Hyperlink"/>
    <w:basedOn w:val="Absatz-Standardschriftart"/>
    <w:rsid w:val="003D3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hyperlink" Target="mailto:gerberalf@bluewin.ch" TargetMode="External"/><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CA68F-FB27-4CE5-AC80-5DE248E5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1895</Words>
  <Characters>13116</Characters>
  <Application>Microsoft Office Word</Application>
  <DocSecurity>0</DocSecurity>
  <Lines>109</Lines>
  <Paragraphs>29</Paragraphs>
  <ScaleCrop>false</ScaleCrop>
  <HeadingPairs>
    <vt:vector size="2" baseType="variant">
      <vt:variant>
        <vt:lpstr>Titel</vt:lpstr>
      </vt:variant>
      <vt:variant>
        <vt:i4>1</vt:i4>
      </vt:variant>
    </vt:vector>
  </HeadingPairs>
  <TitlesOfParts>
    <vt:vector size="1" baseType="lpstr">
      <vt:lpstr/>
    </vt:vector>
  </TitlesOfParts>
  <Company>Gerber Beratungen</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Peter Zahnd</cp:lastModifiedBy>
  <cp:revision>32</cp:revision>
  <cp:lastPrinted>2020-11-03T07:04:00Z</cp:lastPrinted>
  <dcterms:created xsi:type="dcterms:W3CDTF">2020-11-02T09:57:00Z</dcterms:created>
  <dcterms:modified xsi:type="dcterms:W3CDTF">2020-11-12T12:28:00Z</dcterms:modified>
</cp:coreProperties>
</file>